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37F" w:rsidRDefault="00AF437F" w:rsidP="00A929BA">
      <w:pPr>
        <w:spacing w:after="0" w:line="240" w:lineRule="auto"/>
        <w:jc w:val="center"/>
        <w:rPr>
          <w:rFonts w:ascii="Times New Roman" w:hAnsi="Times New Roman" w:cs="Times New Roman"/>
          <w:b/>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4"/>
        <w:gridCol w:w="6798"/>
      </w:tblGrid>
      <w:tr w:rsidR="00AF437F" w:rsidTr="004169AF">
        <w:trPr>
          <w:jc w:val="center"/>
        </w:trPr>
        <w:tc>
          <w:tcPr>
            <w:tcW w:w="3964" w:type="dxa"/>
          </w:tcPr>
          <w:p w:rsidR="003F68FB" w:rsidRDefault="003F68FB" w:rsidP="003F68FB">
            <w:pPr>
              <w:spacing w:line="280" w:lineRule="exact"/>
              <w:jc w:val="center"/>
              <w:rPr>
                <w:rFonts w:ascii="Times New Roman" w:hAnsi="Times New Roman" w:cs="Times New Roman"/>
                <w:b/>
                <w:sz w:val="24"/>
                <w:szCs w:val="24"/>
              </w:rPr>
            </w:pPr>
            <w:r w:rsidRPr="003F68FB">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-65405</wp:posOffset>
                  </wp:positionH>
                  <wp:positionV relativeFrom="paragraph">
                    <wp:posOffset>103352</wp:posOffset>
                  </wp:positionV>
                  <wp:extent cx="643255" cy="664845"/>
                  <wp:effectExtent l="0" t="0" r="4445" b="190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3255" cy="664845"/>
                          </a:xfrm>
                          <a:prstGeom prst="rect">
                            <a:avLst/>
                          </a:prstGeom>
                          <a:noFill/>
                        </pic:spPr>
                      </pic:pic>
                    </a:graphicData>
                  </a:graphic>
                </wp:anchor>
              </w:drawing>
            </w:r>
            <w:r w:rsidR="00AF437F" w:rsidRPr="003F68FB">
              <w:rPr>
                <w:rFonts w:ascii="Times New Roman" w:hAnsi="Times New Roman" w:cs="Times New Roman"/>
                <w:b/>
                <w:sz w:val="24"/>
                <w:szCs w:val="24"/>
              </w:rPr>
              <w:t xml:space="preserve">Инспекция </w:t>
            </w:r>
            <w:r>
              <w:rPr>
                <w:rFonts w:ascii="Times New Roman" w:hAnsi="Times New Roman" w:cs="Times New Roman"/>
                <w:b/>
                <w:sz w:val="24"/>
                <w:szCs w:val="24"/>
              </w:rPr>
              <w:t>МНС</w:t>
            </w:r>
          </w:p>
          <w:p w:rsidR="00AF437F" w:rsidRDefault="00AF437F" w:rsidP="003F68FB">
            <w:pPr>
              <w:spacing w:line="280" w:lineRule="exact"/>
              <w:jc w:val="center"/>
              <w:rPr>
                <w:rFonts w:ascii="Times New Roman" w:hAnsi="Times New Roman" w:cs="Times New Roman"/>
                <w:b/>
                <w:sz w:val="24"/>
                <w:szCs w:val="24"/>
              </w:rPr>
            </w:pPr>
            <w:r w:rsidRPr="003F68FB">
              <w:rPr>
                <w:rFonts w:ascii="Times New Roman" w:hAnsi="Times New Roman" w:cs="Times New Roman"/>
                <w:b/>
                <w:sz w:val="24"/>
                <w:szCs w:val="24"/>
              </w:rPr>
              <w:t>Республики Беларусь по Гомельской области</w:t>
            </w:r>
          </w:p>
          <w:p w:rsidR="008C33A9" w:rsidRPr="003F68FB" w:rsidRDefault="008C33A9" w:rsidP="00E21F97">
            <w:pPr>
              <w:spacing w:before="120" w:line="280" w:lineRule="exact"/>
              <w:jc w:val="center"/>
              <w:rPr>
                <w:rFonts w:ascii="Times New Roman" w:hAnsi="Times New Roman" w:cs="Times New Roman"/>
                <w:b/>
                <w:sz w:val="24"/>
                <w:szCs w:val="24"/>
              </w:rPr>
            </w:pPr>
            <w:r>
              <w:rPr>
                <w:rFonts w:ascii="Times New Roman" w:hAnsi="Times New Roman" w:cs="Times New Roman"/>
                <w:b/>
                <w:sz w:val="24"/>
                <w:szCs w:val="24"/>
              </w:rPr>
              <w:t>ИНФОРМИРУЕТ</w:t>
            </w:r>
          </w:p>
        </w:tc>
        <w:tc>
          <w:tcPr>
            <w:tcW w:w="6798" w:type="dxa"/>
            <w:vAlign w:val="center"/>
          </w:tcPr>
          <w:p w:rsidR="00AF437F" w:rsidRDefault="004169AF" w:rsidP="003F68FB">
            <w:pPr>
              <w:jc w:val="center"/>
              <w:rPr>
                <w:rFonts w:ascii="Times New Roman" w:hAnsi="Times New Roman" w:cs="Times New Roman"/>
                <w:b/>
                <w:sz w:val="28"/>
                <w:szCs w:val="28"/>
              </w:rPr>
            </w:pPr>
            <w:r w:rsidRPr="00521F69">
              <w:rPr>
                <w:rFonts w:ascii="Times New Roman" w:hAnsi="Times New Roman" w:cs="Times New Roman"/>
                <w:b/>
                <w:color w:val="006600"/>
                <w:sz w:val="36"/>
                <w:szCs w:val="36"/>
              </w:rPr>
              <w:t>Налог на профессиональный доход: что нужно знать?</w:t>
            </w:r>
          </w:p>
        </w:tc>
      </w:tr>
    </w:tbl>
    <w:p w:rsidR="007E4F58" w:rsidRPr="007E4F58" w:rsidRDefault="007E4F58" w:rsidP="00E95719">
      <w:pPr>
        <w:jc w:val="both"/>
        <w:rPr>
          <w:rFonts w:ascii="Times New Roman" w:hAnsi="Times New Roman" w:cs="Times New Roman"/>
          <w:b/>
          <w:sz w:val="16"/>
          <w:szCs w:val="16"/>
        </w:rPr>
      </w:pPr>
      <w:r>
        <w:rPr>
          <w:rFonts w:ascii="Times New Roman" w:hAnsi="Times New Roman" w:cs="Times New Roman"/>
          <w:b/>
          <w:sz w:val="28"/>
          <w:szCs w:val="28"/>
        </w:rPr>
        <w:t xml:space="preserve">                                                         </w:t>
      </w:r>
    </w:p>
    <w:p w:rsidR="004169AF" w:rsidRDefault="007E4F58" w:rsidP="001D7194">
      <w:pPr>
        <w:spacing w:after="0" w:line="240" w:lineRule="auto"/>
        <w:jc w:val="both"/>
        <w:rPr>
          <w:rFonts w:ascii="Times New Roman" w:hAnsi="Times New Roman" w:cs="Times New Roman"/>
          <w:sz w:val="26"/>
          <w:szCs w:val="26"/>
        </w:rPr>
      </w:pPr>
      <w:r>
        <w:rPr>
          <w:rFonts w:ascii="Times New Roman" w:hAnsi="Times New Roman" w:cs="Times New Roman"/>
          <w:b/>
          <w:sz w:val="28"/>
          <w:szCs w:val="28"/>
        </w:rPr>
        <w:t xml:space="preserve">     </w:t>
      </w:r>
      <w:r w:rsidR="004169AF">
        <w:rPr>
          <w:rFonts w:ascii="Times New Roman" w:hAnsi="Times New Roman" w:cs="Times New Roman"/>
          <w:noProof/>
          <w:sz w:val="26"/>
          <w:szCs w:val="26"/>
        </w:rPr>
        <w:drawing>
          <wp:anchor distT="0" distB="0" distL="114300" distR="114300" simplePos="0" relativeHeight="251661312" behindDoc="0" locked="0" layoutInCell="1" allowOverlap="1">
            <wp:simplePos x="0" y="0"/>
            <wp:positionH relativeFrom="column">
              <wp:posOffset>220980</wp:posOffset>
            </wp:positionH>
            <wp:positionV relativeFrom="paragraph">
              <wp:posOffset>1270</wp:posOffset>
            </wp:positionV>
            <wp:extent cx="1766570" cy="1776095"/>
            <wp:effectExtent l="0" t="0" r="508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6570" cy="1776095"/>
                    </a:xfrm>
                    <a:prstGeom prst="rect">
                      <a:avLst/>
                    </a:prstGeom>
                    <a:noFill/>
                  </pic:spPr>
                </pic:pic>
              </a:graphicData>
            </a:graphic>
          </wp:anchor>
        </w:drawing>
      </w:r>
      <w:r>
        <w:rPr>
          <w:rFonts w:ascii="Times New Roman" w:hAnsi="Times New Roman" w:cs="Times New Roman"/>
          <w:b/>
          <w:sz w:val="28"/>
          <w:szCs w:val="28"/>
        </w:rPr>
        <w:t xml:space="preserve">                                        </w:t>
      </w:r>
      <w:r w:rsidR="004169AF" w:rsidRPr="00521F69">
        <w:rPr>
          <w:rFonts w:ascii="Times New Roman" w:hAnsi="Times New Roman" w:cs="Times New Roman"/>
          <w:b/>
          <w:color w:val="006600"/>
          <w:sz w:val="28"/>
          <w:szCs w:val="28"/>
        </w:rPr>
        <w:t xml:space="preserve">Налог на профессиональный доход </w:t>
      </w:r>
      <w:r w:rsidR="004169AF">
        <w:rPr>
          <w:rFonts w:ascii="Times New Roman" w:hAnsi="Times New Roman" w:cs="Times New Roman"/>
          <w:b/>
          <w:sz w:val="28"/>
          <w:szCs w:val="28"/>
        </w:rPr>
        <w:t xml:space="preserve">– </w:t>
      </w:r>
      <w:r w:rsidR="00E95719" w:rsidRPr="006251B6">
        <w:rPr>
          <w:rFonts w:ascii="Times New Roman" w:hAnsi="Times New Roman" w:cs="Times New Roman"/>
          <w:sz w:val="26"/>
          <w:szCs w:val="26"/>
        </w:rPr>
        <w:t>это</w:t>
      </w:r>
      <w:r w:rsidR="001D7194">
        <w:rPr>
          <w:rFonts w:ascii="Times New Roman" w:hAnsi="Times New Roman" w:cs="Times New Roman"/>
          <w:sz w:val="26"/>
          <w:szCs w:val="26"/>
        </w:rPr>
        <w:t xml:space="preserve"> с</w:t>
      </w:r>
      <w:r w:rsidR="004169AF">
        <w:rPr>
          <w:rFonts w:ascii="Times New Roman" w:hAnsi="Times New Roman" w:cs="Times New Roman"/>
          <w:sz w:val="26"/>
          <w:szCs w:val="26"/>
        </w:rPr>
        <w:t>пециальный</w:t>
      </w:r>
      <w:r w:rsidR="001D7194">
        <w:rPr>
          <w:rFonts w:ascii="Times New Roman" w:hAnsi="Times New Roman" w:cs="Times New Roman"/>
          <w:sz w:val="26"/>
          <w:szCs w:val="26"/>
        </w:rPr>
        <w:br/>
        <w:t xml:space="preserve">                                               </w:t>
      </w:r>
      <w:r w:rsidR="004169AF">
        <w:rPr>
          <w:rFonts w:ascii="Times New Roman" w:hAnsi="Times New Roman" w:cs="Times New Roman"/>
          <w:sz w:val="26"/>
          <w:szCs w:val="26"/>
        </w:rPr>
        <w:t xml:space="preserve"> </w:t>
      </w:r>
      <w:r w:rsidR="001D7194">
        <w:rPr>
          <w:rFonts w:ascii="Times New Roman" w:hAnsi="Times New Roman" w:cs="Times New Roman"/>
          <w:sz w:val="26"/>
          <w:szCs w:val="26"/>
        </w:rPr>
        <w:t xml:space="preserve"> </w:t>
      </w:r>
      <w:r w:rsidR="004169AF">
        <w:rPr>
          <w:rFonts w:ascii="Times New Roman" w:hAnsi="Times New Roman" w:cs="Times New Roman"/>
          <w:sz w:val="26"/>
          <w:szCs w:val="26"/>
        </w:rPr>
        <w:t>налоговый режим для физических лиц,</w:t>
      </w:r>
      <w:r w:rsidR="001D7194">
        <w:rPr>
          <w:rFonts w:ascii="Times New Roman" w:hAnsi="Times New Roman" w:cs="Times New Roman"/>
          <w:sz w:val="26"/>
          <w:szCs w:val="26"/>
        </w:rPr>
        <w:t xml:space="preserve"> </w:t>
      </w:r>
      <w:r w:rsidR="004169AF">
        <w:rPr>
          <w:rFonts w:ascii="Times New Roman" w:hAnsi="Times New Roman" w:cs="Times New Roman"/>
          <w:sz w:val="26"/>
          <w:szCs w:val="26"/>
        </w:rPr>
        <w:t>который</w:t>
      </w:r>
      <w:r w:rsidR="001D7194">
        <w:rPr>
          <w:rFonts w:ascii="Times New Roman" w:hAnsi="Times New Roman" w:cs="Times New Roman"/>
          <w:sz w:val="26"/>
          <w:szCs w:val="26"/>
        </w:rPr>
        <w:t xml:space="preserve"> </w:t>
      </w:r>
      <w:r w:rsidR="004169AF">
        <w:rPr>
          <w:rFonts w:ascii="Times New Roman" w:hAnsi="Times New Roman" w:cs="Times New Roman"/>
          <w:sz w:val="26"/>
          <w:szCs w:val="26"/>
        </w:rPr>
        <w:t xml:space="preserve">введен в </w:t>
      </w:r>
      <w:r w:rsidR="001D7194">
        <w:rPr>
          <w:rFonts w:ascii="Times New Roman" w:hAnsi="Times New Roman" w:cs="Times New Roman"/>
          <w:sz w:val="26"/>
          <w:szCs w:val="26"/>
        </w:rPr>
        <w:br/>
        <w:t xml:space="preserve">                                                 </w:t>
      </w:r>
      <w:r w:rsidR="004169AF">
        <w:rPr>
          <w:rFonts w:ascii="Times New Roman" w:hAnsi="Times New Roman" w:cs="Times New Roman"/>
          <w:sz w:val="26"/>
          <w:szCs w:val="26"/>
        </w:rPr>
        <w:t>Республике Беларусь с 1 января 2023 года.</w:t>
      </w:r>
    </w:p>
    <w:p w:rsidR="00A83452" w:rsidRDefault="004169AF" w:rsidP="00EE229A">
      <w:pPr>
        <w:spacing w:before="120"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1D7194">
        <w:rPr>
          <w:rFonts w:ascii="Times New Roman" w:hAnsi="Times New Roman" w:cs="Times New Roman"/>
          <w:sz w:val="26"/>
          <w:szCs w:val="26"/>
        </w:rPr>
        <w:t xml:space="preserve">   </w:t>
      </w:r>
      <w:r w:rsidR="001D7194" w:rsidRPr="00521F69">
        <w:rPr>
          <w:rFonts w:ascii="Times New Roman" w:hAnsi="Times New Roman" w:cs="Times New Roman"/>
          <w:b/>
          <w:color w:val="006600"/>
          <w:sz w:val="26"/>
          <w:szCs w:val="26"/>
        </w:rPr>
        <w:t>Важно!</w:t>
      </w:r>
      <w:r w:rsidR="001D7194" w:rsidRPr="001D7194">
        <w:rPr>
          <w:rFonts w:ascii="Times New Roman" w:hAnsi="Times New Roman" w:cs="Times New Roman"/>
          <w:sz w:val="26"/>
          <w:szCs w:val="26"/>
        </w:rPr>
        <w:t xml:space="preserve"> Переход на данный режим налогообложения</w:t>
      </w:r>
      <w:r w:rsidR="001D7194">
        <w:rPr>
          <w:rFonts w:ascii="Times New Roman" w:hAnsi="Times New Roman" w:cs="Times New Roman"/>
          <w:sz w:val="26"/>
          <w:szCs w:val="26"/>
        </w:rPr>
        <w:br/>
        <w:t xml:space="preserve">                                                 </w:t>
      </w:r>
      <w:r w:rsidR="001D7194" w:rsidRPr="001D7194">
        <w:rPr>
          <w:rFonts w:ascii="Times New Roman" w:hAnsi="Times New Roman" w:cs="Times New Roman"/>
          <w:sz w:val="26"/>
          <w:szCs w:val="26"/>
        </w:rPr>
        <w:t xml:space="preserve">осуществляется добровольно. </w:t>
      </w:r>
    </w:p>
    <w:p w:rsidR="00A83452" w:rsidRPr="00521F69" w:rsidRDefault="004F7F67" w:rsidP="00A83452">
      <w:pPr>
        <w:spacing w:before="120" w:after="0" w:line="280" w:lineRule="exact"/>
        <w:jc w:val="center"/>
        <w:rPr>
          <w:rFonts w:ascii="Times New Roman" w:hAnsi="Times New Roman" w:cs="Times New Roman"/>
          <w:b/>
          <w:color w:val="006600"/>
          <w:spacing w:val="-6"/>
          <w:sz w:val="28"/>
          <w:szCs w:val="28"/>
        </w:rPr>
      </w:pPr>
      <w:r>
        <w:rPr>
          <w:rFonts w:ascii="Times New Roman" w:hAnsi="Times New Roman" w:cs="Times New Roman"/>
          <w:b/>
          <w:spacing w:val="-6"/>
          <w:sz w:val="27"/>
          <w:szCs w:val="27"/>
        </w:rPr>
        <w:t xml:space="preserve">      </w:t>
      </w:r>
      <w:r w:rsidR="00A83452" w:rsidRPr="004F7F67">
        <w:rPr>
          <w:rFonts w:ascii="Times New Roman" w:hAnsi="Times New Roman" w:cs="Times New Roman"/>
          <w:b/>
          <w:spacing w:val="-6"/>
          <w:sz w:val="27"/>
          <w:szCs w:val="27"/>
        </w:rPr>
        <w:t xml:space="preserve">                                             </w:t>
      </w:r>
      <w:r w:rsidR="00A83452" w:rsidRPr="00521F69">
        <w:rPr>
          <w:rFonts w:ascii="Times New Roman" w:hAnsi="Times New Roman" w:cs="Times New Roman"/>
          <w:b/>
          <w:color w:val="006600"/>
          <w:spacing w:val="-6"/>
          <w:sz w:val="28"/>
          <w:szCs w:val="28"/>
        </w:rPr>
        <w:t>Как стать плательщиком налога на профессиональный доход.</w:t>
      </w:r>
    </w:p>
    <w:p w:rsidR="001D7194" w:rsidRDefault="006565BF" w:rsidP="00A83452">
      <w:pPr>
        <w:spacing w:before="120" w:after="0" w:line="240" w:lineRule="auto"/>
        <w:jc w:val="both"/>
        <w:rPr>
          <w:rFonts w:ascii="Times New Roman" w:hAnsi="Times New Roman" w:cs="Times New Roman"/>
          <w:sz w:val="26"/>
          <w:szCs w:val="26"/>
        </w:rPr>
      </w:pPr>
      <w:r>
        <w:rPr>
          <w:rFonts w:ascii="Times New Roman" w:hAnsi="Times New Roman" w:cs="Times New Roman"/>
          <w:noProof/>
          <w:sz w:val="26"/>
          <w:szCs w:val="26"/>
        </w:rPr>
        <w:pict>
          <v:roundrect id="Скругленный прямоугольник 4" o:spid="_x0000_s1026" style="position:absolute;left:0;text-align:left;margin-left:278.05pt;margin-top:61.15pt;width:268.4pt;height:23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wrapcoords="2956 -70 2232 0 724 701 724 1052 483 1473 121 2174 -60 2875 -60 18304 0 19005 483 20127 483 20268 1508 21249 2232 21530 2353 21530 19187 21530 19307 21530 20031 21249 21117 20127 21540 19005 21660 17883 21660 3296 21479 2174 20816 1052 20876 701 19368 0 18583 -70 2956 -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" fillcolor="#d9d9d9" strokecolor="#385723" strokeweight="1pt">
            <v:stroke joinstyle="miter"/>
            <v:textbox>
              <w:txbxContent>
                <w:p w:rsidR="006E644D" w:rsidRDefault="006E644D" w:rsidP="006E644D">
                  <w:pPr>
                    <w:spacing w:after="0" w:line="240" w:lineRule="auto"/>
                    <w:jc w:val="center"/>
                    <w:rPr>
                      <w:rFonts w:ascii="Times New Roman" w:hAnsi="Times New Roman" w:cs="Times New Roman"/>
                      <w:b/>
                      <w:color w:val="006600"/>
                      <w:sz w:val="28"/>
                      <w:szCs w:val="28"/>
                    </w:rPr>
                  </w:pPr>
                  <w:r>
                    <w:rPr>
                      <w:rFonts w:ascii="Times New Roman" w:hAnsi="Times New Roman" w:cs="Times New Roman"/>
                      <w:b/>
                      <w:color w:val="006600"/>
                      <w:sz w:val="28"/>
                      <w:szCs w:val="28"/>
                    </w:rPr>
                    <w:t>Льготы</w:t>
                  </w:r>
                  <w:r w:rsidRPr="006E644D">
                    <w:rPr>
                      <w:rFonts w:ascii="Times New Roman" w:hAnsi="Times New Roman" w:cs="Times New Roman"/>
                      <w:b/>
                      <w:color w:val="006600"/>
                      <w:sz w:val="28"/>
                      <w:szCs w:val="28"/>
                    </w:rPr>
                    <w:t>:</w:t>
                  </w:r>
                </w:p>
                <w:p w:rsidR="00B24ECD" w:rsidRPr="00B24ECD" w:rsidRDefault="00B24ECD" w:rsidP="006E644D">
                  <w:pPr>
                    <w:spacing w:after="0" w:line="240" w:lineRule="auto"/>
                    <w:jc w:val="center"/>
                    <w:rPr>
                      <w:rFonts w:ascii="Times New Roman" w:hAnsi="Times New Roman" w:cs="Times New Roman"/>
                      <w:b/>
                      <w:sz w:val="16"/>
                      <w:szCs w:val="16"/>
                    </w:rPr>
                  </w:pPr>
                </w:p>
                <w:p w:rsidR="006E644D" w:rsidRPr="006E644D" w:rsidRDefault="006E644D" w:rsidP="00B24ECD">
                  <w:pPr>
                    <w:spacing w:after="120" w:line="240" w:lineRule="auto"/>
                    <w:jc w:val="both"/>
                    <w:rPr>
                      <w:rFonts w:ascii="Times New Roman" w:hAnsi="Times New Roman" w:cs="Times New Roman"/>
                      <w:spacing w:val="-6"/>
                      <w:sz w:val="24"/>
                      <w:szCs w:val="24"/>
                    </w:rPr>
                  </w:pPr>
                  <w:r w:rsidRPr="006E644D">
                    <w:rPr>
                      <w:rFonts w:ascii="Times New Roman" w:hAnsi="Times New Roman" w:cs="Times New Roman"/>
                      <w:color w:val="006600"/>
                      <w:spacing w:val="-6"/>
                      <w:sz w:val="24"/>
                      <w:szCs w:val="24"/>
                    </w:rPr>
                    <w:t>-</w:t>
                  </w:r>
                  <w:r w:rsidRPr="006E644D">
                    <w:rPr>
                      <w:rFonts w:ascii="Times New Roman" w:hAnsi="Times New Roman" w:cs="Times New Roman"/>
                      <w:b/>
                      <w:color w:val="006600"/>
                      <w:spacing w:val="-6"/>
                      <w:sz w:val="24"/>
                      <w:szCs w:val="24"/>
                    </w:rPr>
                    <w:t xml:space="preserve"> для физических лиц, впервые зарегистрированных в качестве плательщика налога на профессиональный доход</w:t>
                  </w:r>
                  <w:r w:rsidRPr="006E644D">
                    <w:rPr>
                      <w:rFonts w:ascii="Times New Roman" w:hAnsi="Times New Roman" w:cs="Times New Roman"/>
                      <w:color w:val="006600"/>
                      <w:spacing w:val="-6"/>
                      <w:sz w:val="24"/>
                      <w:szCs w:val="24"/>
                    </w:rPr>
                    <w:t xml:space="preserve"> </w:t>
                  </w:r>
                  <w:r w:rsidRPr="006E644D">
                    <w:rPr>
                      <w:rFonts w:ascii="Times New Roman" w:hAnsi="Times New Roman" w:cs="Times New Roman"/>
                      <w:spacing w:val="-6"/>
                      <w:sz w:val="24"/>
                      <w:szCs w:val="24"/>
                    </w:rPr>
                    <w:t xml:space="preserve">предусмотрена льгота в виде налогового вычета в размере </w:t>
                  </w:r>
                  <w:r w:rsidRPr="006E644D">
                    <w:rPr>
                      <w:rFonts w:ascii="Times New Roman" w:hAnsi="Times New Roman" w:cs="Times New Roman"/>
                      <w:b/>
                      <w:color w:val="006600"/>
                      <w:spacing w:val="-6"/>
                      <w:sz w:val="24"/>
                      <w:szCs w:val="24"/>
                    </w:rPr>
                    <w:t>2 000</w:t>
                  </w:r>
                  <w:r w:rsidRPr="006E644D">
                    <w:rPr>
                      <w:rFonts w:ascii="Times New Roman" w:hAnsi="Times New Roman" w:cs="Times New Roman"/>
                      <w:spacing w:val="-6"/>
                      <w:sz w:val="24"/>
                      <w:szCs w:val="24"/>
                    </w:rPr>
                    <w:t xml:space="preserve"> белорусских рублей.</w:t>
                  </w:r>
                </w:p>
                <w:p w:rsidR="006E644D" w:rsidRPr="006E644D" w:rsidRDefault="006E644D" w:rsidP="006E644D">
                  <w:pPr>
                    <w:spacing w:after="0" w:line="240" w:lineRule="auto"/>
                    <w:jc w:val="both"/>
                    <w:rPr>
                      <w:spacing w:val="-6"/>
                      <w:sz w:val="24"/>
                      <w:szCs w:val="24"/>
                    </w:rPr>
                  </w:pPr>
                  <w:r w:rsidRPr="006E644D">
                    <w:rPr>
                      <w:rFonts w:ascii="Times New Roman" w:hAnsi="Times New Roman" w:cs="Times New Roman"/>
                      <w:color w:val="006600"/>
                      <w:spacing w:val="-6"/>
                      <w:sz w:val="24"/>
                      <w:szCs w:val="24"/>
                    </w:rPr>
                    <w:t>-</w:t>
                  </w:r>
                  <w:r w:rsidRPr="006E644D">
                    <w:rPr>
                      <w:rFonts w:ascii="Times New Roman" w:hAnsi="Times New Roman" w:cs="Times New Roman"/>
                      <w:b/>
                      <w:color w:val="006600"/>
                      <w:spacing w:val="-6"/>
                      <w:sz w:val="24"/>
                      <w:szCs w:val="24"/>
                    </w:rPr>
                    <w:t xml:space="preserve"> для плательщиков, являющихся получателями пенсий</w:t>
                  </w:r>
                  <w:r w:rsidRPr="006E644D">
                    <w:rPr>
                      <w:rFonts w:ascii="Times New Roman" w:hAnsi="Times New Roman" w:cs="Times New Roman"/>
                      <w:color w:val="006600"/>
                      <w:spacing w:val="-6"/>
                      <w:sz w:val="24"/>
                      <w:szCs w:val="24"/>
                    </w:rPr>
                    <w:t xml:space="preserve"> </w:t>
                  </w:r>
                  <w:r w:rsidRPr="006E644D">
                    <w:rPr>
                      <w:rFonts w:ascii="Times New Roman" w:hAnsi="Times New Roman" w:cs="Times New Roman"/>
                      <w:spacing w:val="-6"/>
                      <w:sz w:val="24"/>
                      <w:szCs w:val="24"/>
                    </w:rPr>
                    <w:t xml:space="preserve">ставка налога с 10 % </w:t>
                  </w:r>
                  <w:r w:rsidR="00B24ECD">
                    <w:rPr>
                      <w:rFonts w:ascii="Times New Roman" w:hAnsi="Times New Roman" w:cs="Times New Roman"/>
                      <w:spacing w:val="-6"/>
                      <w:sz w:val="24"/>
                      <w:szCs w:val="24"/>
                    </w:rPr>
                    <w:br/>
                  </w:r>
                  <w:r w:rsidRPr="006E644D">
                    <w:rPr>
                      <w:rFonts w:ascii="Times New Roman" w:hAnsi="Times New Roman" w:cs="Times New Roman"/>
                      <w:spacing w:val="-6"/>
                      <w:sz w:val="24"/>
                      <w:szCs w:val="24"/>
                    </w:rPr>
                    <w:t xml:space="preserve">(20 %) фактически уменьшается </w:t>
                  </w:r>
                  <w:r w:rsidRPr="007A7E31">
                    <w:rPr>
                      <w:rFonts w:ascii="Times New Roman" w:hAnsi="Times New Roman" w:cs="Times New Roman"/>
                      <w:b/>
                      <w:color w:val="006600"/>
                      <w:spacing w:val="-6"/>
                      <w:sz w:val="28"/>
                      <w:szCs w:val="28"/>
                    </w:rPr>
                    <w:t>до 4% (8</w:t>
                  </w:r>
                  <w:bookmarkStart w:id="0" w:name="_GoBack"/>
                  <w:bookmarkEnd w:id="0"/>
                  <w:r w:rsidRPr="007A7E31">
                    <w:rPr>
                      <w:rFonts w:ascii="Times New Roman" w:hAnsi="Times New Roman" w:cs="Times New Roman"/>
                      <w:b/>
                      <w:color w:val="006600"/>
                      <w:spacing w:val="-6"/>
                      <w:sz w:val="28"/>
                      <w:szCs w:val="28"/>
                    </w:rPr>
                    <w:t>%),</w:t>
                  </w:r>
                  <w:r w:rsidRPr="007A7E31">
                    <w:rPr>
                      <w:rFonts w:ascii="Times New Roman" w:hAnsi="Times New Roman" w:cs="Times New Roman"/>
                      <w:color w:val="385623" w:themeColor="accent6" w:themeShade="80"/>
                      <w:spacing w:val="-6"/>
                      <w:sz w:val="24"/>
                      <w:szCs w:val="24"/>
                    </w:rPr>
                    <w:t xml:space="preserve"> </w:t>
                  </w:r>
                  <w:r w:rsidRPr="006E644D">
                    <w:rPr>
                      <w:rFonts w:ascii="Times New Roman" w:hAnsi="Times New Roman" w:cs="Times New Roman"/>
                      <w:spacing w:val="-6"/>
                      <w:sz w:val="24"/>
                      <w:szCs w:val="24"/>
                    </w:rPr>
                    <w:t>за счет освобождения от уплаты обязательных страховых взносов в бюджет государственного внебюджетного фонда социальной защиты населения Республики Беларусь.</w:t>
                  </w:r>
                </w:p>
              </w:txbxContent>
            </v:textbox>
            <w10:wrap type="through"/>
          </v:roundrect>
        </w:pict>
      </w:r>
      <w:r w:rsidR="00EE229A">
        <w:rPr>
          <w:rFonts w:ascii="Times New Roman" w:hAnsi="Times New Roman" w:cs="Times New Roman"/>
          <w:sz w:val="26"/>
          <w:szCs w:val="26"/>
        </w:rPr>
        <w:t xml:space="preserve">                                                 </w:t>
      </w:r>
      <w:r w:rsidR="00A83452">
        <w:rPr>
          <w:rFonts w:ascii="Times New Roman" w:hAnsi="Times New Roman" w:cs="Times New Roman"/>
          <w:sz w:val="26"/>
          <w:szCs w:val="26"/>
        </w:rPr>
        <w:t xml:space="preserve">Для применения налога на профессиональный доход </w:t>
      </w:r>
      <w:r w:rsidR="00A83452" w:rsidRPr="00A83452">
        <w:rPr>
          <w:rFonts w:ascii="Times New Roman" w:hAnsi="Times New Roman" w:cs="Times New Roman"/>
          <w:sz w:val="26"/>
          <w:szCs w:val="26"/>
        </w:rPr>
        <w:t>ф</w:t>
      </w:r>
      <w:r w:rsidR="001D7194" w:rsidRPr="00A83452">
        <w:rPr>
          <w:rFonts w:ascii="Times New Roman" w:hAnsi="Times New Roman" w:cs="Times New Roman"/>
          <w:sz w:val="26"/>
          <w:szCs w:val="26"/>
        </w:rPr>
        <w:t>изическое</w:t>
      </w:r>
      <w:r w:rsidR="00173F68">
        <w:rPr>
          <w:rFonts w:ascii="Times New Roman" w:hAnsi="Times New Roman" w:cs="Times New Roman"/>
          <w:sz w:val="26"/>
          <w:szCs w:val="26"/>
        </w:rPr>
        <w:br/>
        <w:t xml:space="preserve">                                                 </w:t>
      </w:r>
      <w:r w:rsidR="001D7194" w:rsidRPr="00A83452">
        <w:rPr>
          <w:rFonts w:ascii="Times New Roman" w:hAnsi="Times New Roman" w:cs="Times New Roman"/>
          <w:sz w:val="26"/>
          <w:szCs w:val="26"/>
        </w:rPr>
        <w:t>лицо</w:t>
      </w:r>
      <w:r w:rsidR="001D7194" w:rsidRPr="001D7194">
        <w:rPr>
          <w:rFonts w:ascii="Times New Roman" w:hAnsi="Times New Roman" w:cs="Times New Roman"/>
          <w:sz w:val="26"/>
          <w:szCs w:val="26"/>
        </w:rPr>
        <w:t xml:space="preserve">, </w:t>
      </w:r>
      <w:r w:rsidR="00A83452" w:rsidRPr="00A83452">
        <w:rPr>
          <w:rFonts w:ascii="Times New Roman" w:hAnsi="Times New Roman" w:cs="Times New Roman"/>
          <w:b/>
          <w:sz w:val="26"/>
          <w:szCs w:val="26"/>
        </w:rPr>
        <w:t xml:space="preserve">обязано </w:t>
      </w:r>
      <w:r w:rsidR="001D7194" w:rsidRPr="00A83452">
        <w:rPr>
          <w:rFonts w:ascii="Times New Roman" w:hAnsi="Times New Roman" w:cs="Times New Roman"/>
          <w:b/>
          <w:sz w:val="26"/>
          <w:szCs w:val="26"/>
        </w:rPr>
        <w:t>установить</w:t>
      </w:r>
      <w:r w:rsidR="001D7194" w:rsidRPr="001D7194">
        <w:rPr>
          <w:rFonts w:ascii="Times New Roman" w:hAnsi="Times New Roman" w:cs="Times New Roman"/>
          <w:sz w:val="26"/>
          <w:szCs w:val="26"/>
        </w:rPr>
        <w:t xml:space="preserve"> на свой смартфон или компьютер (подключенный к сети Интернет) приложение </w:t>
      </w:r>
      <w:r w:rsidR="001D7194" w:rsidRPr="00A83452">
        <w:rPr>
          <w:rFonts w:ascii="Times New Roman" w:hAnsi="Times New Roman" w:cs="Times New Roman"/>
          <w:b/>
          <w:sz w:val="26"/>
          <w:szCs w:val="26"/>
        </w:rPr>
        <w:t>«</w:t>
      </w:r>
      <w:r w:rsidR="00A83452" w:rsidRPr="00A83452">
        <w:rPr>
          <w:rFonts w:ascii="Times New Roman" w:hAnsi="Times New Roman" w:cs="Times New Roman"/>
          <w:b/>
          <w:sz w:val="26"/>
          <w:szCs w:val="26"/>
        </w:rPr>
        <w:t>Налог на п</w:t>
      </w:r>
      <w:r w:rsidR="001D7194" w:rsidRPr="00A83452">
        <w:rPr>
          <w:rFonts w:ascii="Times New Roman" w:hAnsi="Times New Roman" w:cs="Times New Roman"/>
          <w:b/>
          <w:sz w:val="26"/>
          <w:szCs w:val="26"/>
        </w:rPr>
        <w:t>роф</w:t>
      </w:r>
      <w:r w:rsidR="00A83452" w:rsidRPr="00A83452">
        <w:rPr>
          <w:rFonts w:ascii="Times New Roman" w:hAnsi="Times New Roman" w:cs="Times New Roman"/>
          <w:b/>
          <w:sz w:val="26"/>
          <w:szCs w:val="26"/>
        </w:rPr>
        <w:t xml:space="preserve">ессиональный </w:t>
      </w:r>
      <w:r w:rsidR="001D7194" w:rsidRPr="00A83452">
        <w:rPr>
          <w:rFonts w:ascii="Times New Roman" w:hAnsi="Times New Roman" w:cs="Times New Roman"/>
          <w:b/>
          <w:sz w:val="26"/>
          <w:szCs w:val="26"/>
        </w:rPr>
        <w:t xml:space="preserve">доход», </w:t>
      </w:r>
      <w:r w:rsidR="001D7194" w:rsidRPr="001D7194">
        <w:rPr>
          <w:rFonts w:ascii="Times New Roman" w:hAnsi="Times New Roman" w:cs="Times New Roman"/>
          <w:sz w:val="26"/>
          <w:szCs w:val="26"/>
        </w:rPr>
        <w:t>либо использовать вэб-версию</w:t>
      </w:r>
      <w:r w:rsidR="00A83452">
        <w:rPr>
          <w:rFonts w:ascii="Times New Roman" w:hAnsi="Times New Roman" w:cs="Times New Roman"/>
          <w:sz w:val="26"/>
          <w:szCs w:val="26"/>
        </w:rPr>
        <w:t xml:space="preserve"> и </w:t>
      </w:r>
      <w:r w:rsidR="001D7194" w:rsidRPr="00A83452">
        <w:rPr>
          <w:rFonts w:ascii="Times New Roman" w:hAnsi="Times New Roman" w:cs="Times New Roman"/>
          <w:b/>
          <w:sz w:val="26"/>
          <w:szCs w:val="26"/>
        </w:rPr>
        <w:t xml:space="preserve">проинформировать </w:t>
      </w:r>
      <w:r w:rsidR="001D7194" w:rsidRPr="001D7194">
        <w:rPr>
          <w:rFonts w:ascii="Times New Roman" w:hAnsi="Times New Roman" w:cs="Times New Roman"/>
          <w:sz w:val="26"/>
          <w:szCs w:val="26"/>
        </w:rPr>
        <w:t xml:space="preserve">налоговый орган через приложение </w:t>
      </w:r>
      <w:r w:rsidR="00A83452" w:rsidRPr="001D7194">
        <w:rPr>
          <w:rFonts w:ascii="Times New Roman" w:hAnsi="Times New Roman" w:cs="Times New Roman"/>
          <w:sz w:val="26"/>
          <w:szCs w:val="26"/>
        </w:rPr>
        <w:t>«</w:t>
      </w:r>
      <w:r w:rsidR="00A83452">
        <w:rPr>
          <w:rFonts w:ascii="Times New Roman" w:hAnsi="Times New Roman" w:cs="Times New Roman"/>
          <w:sz w:val="26"/>
          <w:szCs w:val="26"/>
        </w:rPr>
        <w:t>Налог на п</w:t>
      </w:r>
      <w:r w:rsidR="00A83452" w:rsidRPr="001D7194">
        <w:rPr>
          <w:rFonts w:ascii="Times New Roman" w:hAnsi="Times New Roman" w:cs="Times New Roman"/>
          <w:sz w:val="26"/>
          <w:szCs w:val="26"/>
        </w:rPr>
        <w:t>роф</w:t>
      </w:r>
      <w:r w:rsidR="00A83452">
        <w:rPr>
          <w:rFonts w:ascii="Times New Roman" w:hAnsi="Times New Roman" w:cs="Times New Roman"/>
          <w:sz w:val="26"/>
          <w:szCs w:val="26"/>
        </w:rPr>
        <w:t xml:space="preserve">ессиональный </w:t>
      </w:r>
      <w:r w:rsidR="00A83452" w:rsidRPr="001D7194">
        <w:rPr>
          <w:rFonts w:ascii="Times New Roman" w:hAnsi="Times New Roman" w:cs="Times New Roman"/>
          <w:sz w:val="26"/>
          <w:szCs w:val="26"/>
        </w:rPr>
        <w:t>доход»</w:t>
      </w:r>
      <w:r w:rsidR="001D7194" w:rsidRPr="001D7194">
        <w:rPr>
          <w:rFonts w:ascii="Times New Roman" w:hAnsi="Times New Roman" w:cs="Times New Roman"/>
          <w:sz w:val="26"/>
          <w:szCs w:val="26"/>
        </w:rPr>
        <w:t xml:space="preserve"> о применении налога на профессиональный доход.</w:t>
      </w:r>
    </w:p>
    <w:p w:rsidR="00B8127E" w:rsidRDefault="006565BF" w:rsidP="00A83452">
      <w:pPr>
        <w:spacing w:before="120" w:after="0" w:line="240" w:lineRule="auto"/>
        <w:jc w:val="both"/>
        <w:rPr>
          <w:rFonts w:ascii="Times New Roman" w:hAnsi="Times New Roman" w:cs="Times New Roman"/>
          <w:sz w:val="26"/>
          <w:szCs w:val="26"/>
        </w:rPr>
      </w:pPr>
      <w:r>
        <w:rPr>
          <w:rFonts w:ascii="Times New Roman" w:hAnsi="Times New Roman" w:cs="Times New Roman"/>
          <w:noProof/>
          <w:sz w:val="26"/>
          <w:szCs w:val="26"/>
        </w:rPr>
        <w:pict>
          <v:roundrect id="Скругленный прямоугольник 1" o:spid="_x0000_s1027" style="position:absolute;left:0;text-align:left;margin-left:-2.45pt;margin-top:23.05pt;width:271.25pt;height:19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wrapcoords="2506 -82 1850 0 477 821 477 1232 -60 2546 -60 18561 119 19629 955 20943 1850 21518 1969 21518 19571 21518 19691 21518 20586 20943 21361 19711 21361 19629 21660 18315 21600 2546 21063 1232 21123 903 19691 0 19034 -82 2506 -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" fillcolor="#d8d8d8 [2732]" strokecolor="#375623 [1609]" strokeweight="1pt">
            <v:stroke joinstyle="miter"/>
            <v:textbox>
              <w:txbxContent>
                <w:p w:rsidR="00B8127E" w:rsidRPr="006E644D" w:rsidRDefault="00B8127E" w:rsidP="006E644D">
                  <w:pPr>
                    <w:spacing w:after="0" w:line="240" w:lineRule="auto"/>
                    <w:jc w:val="center"/>
                    <w:rPr>
                      <w:rFonts w:ascii="Times New Roman" w:hAnsi="Times New Roman" w:cs="Times New Roman"/>
                      <w:b/>
                      <w:sz w:val="28"/>
                      <w:szCs w:val="28"/>
                    </w:rPr>
                  </w:pPr>
                  <w:r w:rsidRPr="006E644D">
                    <w:rPr>
                      <w:rFonts w:ascii="Times New Roman" w:hAnsi="Times New Roman" w:cs="Times New Roman"/>
                      <w:b/>
                      <w:color w:val="006600"/>
                      <w:sz w:val="28"/>
                      <w:szCs w:val="28"/>
                    </w:rPr>
                    <w:t>Ставки:</w:t>
                  </w:r>
                </w:p>
                <w:p w:rsidR="00B8127E" w:rsidRPr="00B24ECD" w:rsidRDefault="00B8127E" w:rsidP="00B24ECD">
                  <w:pPr>
                    <w:spacing w:after="0" w:line="240" w:lineRule="auto"/>
                    <w:jc w:val="both"/>
                    <w:rPr>
                      <w:rFonts w:ascii="Times New Roman" w:hAnsi="Times New Roman" w:cs="Times New Roman"/>
                      <w:color w:val="000000" w:themeColor="text1"/>
                      <w:spacing w:val="-6"/>
                      <w:sz w:val="24"/>
                      <w:szCs w:val="24"/>
                    </w:rPr>
                  </w:pPr>
                  <w:r w:rsidRPr="00B24ECD">
                    <w:rPr>
                      <w:b/>
                      <w:color w:val="006600"/>
                      <w:spacing w:val="-6"/>
                      <w:sz w:val="36"/>
                      <w:szCs w:val="36"/>
                    </w:rPr>
                    <w:t xml:space="preserve">10% </w:t>
                  </w:r>
                  <w:r w:rsidRPr="00B24ECD">
                    <w:rPr>
                      <w:rFonts w:ascii="Times New Roman" w:hAnsi="Times New Roman" w:cs="Times New Roman"/>
                      <w:color w:val="000000" w:themeColor="text1"/>
                      <w:spacing w:val="-6"/>
                      <w:sz w:val="24"/>
                      <w:szCs w:val="24"/>
                    </w:rPr>
                    <w:t xml:space="preserve">в отношении профессионального дохода полученного от </w:t>
                  </w:r>
                </w:p>
                <w:p w:rsidR="00B8127E" w:rsidRPr="00B24ECD" w:rsidRDefault="00B8127E" w:rsidP="00B24ECD">
                  <w:pPr>
                    <w:spacing w:after="0" w:line="240" w:lineRule="auto"/>
                    <w:jc w:val="both"/>
                    <w:rPr>
                      <w:rFonts w:ascii="Times New Roman" w:hAnsi="Times New Roman" w:cs="Times New Roman"/>
                      <w:color w:val="000000" w:themeColor="text1"/>
                      <w:spacing w:val="-6"/>
                      <w:sz w:val="24"/>
                      <w:szCs w:val="24"/>
                    </w:rPr>
                  </w:pPr>
                  <w:r w:rsidRPr="00B24ECD">
                    <w:rPr>
                      <w:rFonts w:ascii="Times New Roman" w:hAnsi="Times New Roman" w:cs="Times New Roman"/>
                      <w:color w:val="000000" w:themeColor="text1"/>
                      <w:spacing w:val="-6"/>
                      <w:sz w:val="24"/>
                      <w:szCs w:val="24"/>
                    </w:rPr>
                    <w:t>- физических лиц, иностранных организаций и ИП независимо от его размера;</w:t>
                  </w:r>
                </w:p>
                <w:p w:rsidR="00B8127E" w:rsidRPr="00B24ECD" w:rsidRDefault="00B8127E" w:rsidP="00B24ECD">
                  <w:pPr>
                    <w:spacing w:after="0" w:line="240" w:lineRule="auto"/>
                    <w:jc w:val="both"/>
                    <w:rPr>
                      <w:rFonts w:ascii="Times New Roman" w:hAnsi="Times New Roman" w:cs="Times New Roman"/>
                      <w:color w:val="000000" w:themeColor="text1"/>
                      <w:spacing w:val="-6"/>
                      <w:sz w:val="24"/>
                      <w:szCs w:val="24"/>
                    </w:rPr>
                  </w:pPr>
                  <w:r w:rsidRPr="00B24ECD">
                    <w:rPr>
                      <w:rFonts w:ascii="Times New Roman" w:hAnsi="Times New Roman" w:cs="Times New Roman"/>
                      <w:color w:val="000000" w:themeColor="text1"/>
                      <w:spacing w:val="-6"/>
                      <w:sz w:val="24"/>
                      <w:szCs w:val="24"/>
                    </w:rPr>
                    <w:t>- белорусских организаций и ИП в размере не превысившем 60 000 белорусских рублей за год.</w:t>
                  </w:r>
                </w:p>
                <w:p w:rsidR="00B8127E" w:rsidRPr="00B24ECD" w:rsidRDefault="00B8127E" w:rsidP="00B24ECD">
                  <w:pPr>
                    <w:spacing w:after="0" w:line="240" w:lineRule="auto"/>
                    <w:jc w:val="both"/>
                    <w:rPr>
                      <w:rFonts w:ascii="Times New Roman" w:hAnsi="Times New Roman" w:cs="Times New Roman"/>
                      <w:color w:val="000000" w:themeColor="text1"/>
                      <w:spacing w:val="-6"/>
                      <w:sz w:val="24"/>
                      <w:szCs w:val="24"/>
                    </w:rPr>
                  </w:pPr>
                  <w:r w:rsidRPr="00B24ECD">
                    <w:rPr>
                      <w:rFonts w:ascii="Times New Roman" w:hAnsi="Times New Roman" w:cs="Times New Roman"/>
                      <w:b/>
                      <w:color w:val="006600"/>
                      <w:spacing w:val="-6"/>
                      <w:sz w:val="36"/>
                      <w:szCs w:val="36"/>
                    </w:rPr>
                    <w:t>20%</w:t>
                  </w:r>
                  <w:r w:rsidRPr="00B24ECD">
                    <w:rPr>
                      <w:rFonts w:ascii="Times New Roman" w:hAnsi="Times New Roman" w:cs="Times New Roman"/>
                      <w:b/>
                      <w:spacing w:val="-6"/>
                      <w:sz w:val="26"/>
                      <w:szCs w:val="26"/>
                    </w:rPr>
                    <w:t xml:space="preserve"> </w:t>
                  </w:r>
                  <w:r w:rsidRPr="00B24ECD">
                    <w:rPr>
                      <w:rFonts w:ascii="Times New Roman" w:hAnsi="Times New Roman" w:cs="Times New Roman"/>
                      <w:color w:val="000000" w:themeColor="text1"/>
                      <w:spacing w:val="-6"/>
                      <w:sz w:val="24"/>
                      <w:szCs w:val="24"/>
                    </w:rPr>
                    <w:t>в отношении профессионального дохода</w:t>
                  </w:r>
                  <w:r w:rsidRPr="00B24ECD">
                    <w:rPr>
                      <w:rFonts w:ascii="Times New Roman" w:hAnsi="Times New Roman" w:cs="Times New Roman"/>
                      <w:b/>
                      <w:color w:val="000000" w:themeColor="text1"/>
                      <w:spacing w:val="-6"/>
                      <w:sz w:val="24"/>
                      <w:szCs w:val="24"/>
                    </w:rPr>
                    <w:t xml:space="preserve"> </w:t>
                  </w:r>
                  <w:r w:rsidRPr="00B24ECD">
                    <w:rPr>
                      <w:rFonts w:ascii="Times New Roman" w:hAnsi="Times New Roman" w:cs="Times New Roman"/>
                      <w:color w:val="000000" w:themeColor="text1"/>
                      <w:spacing w:val="-6"/>
                      <w:sz w:val="24"/>
                      <w:szCs w:val="24"/>
                    </w:rPr>
                    <w:t>полученного от белорусских организаций и ИП в размере</w:t>
                  </w:r>
                  <w:r w:rsidR="007A7E31">
                    <w:rPr>
                      <w:rFonts w:ascii="Times New Roman" w:hAnsi="Times New Roman" w:cs="Times New Roman"/>
                      <w:color w:val="000000" w:themeColor="text1"/>
                      <w:spacing w:val="-6"/>
                      <w:sz w:val="24"/>
                      <w:szCs w:val="24"/>
                    </w:rPr>
                    <w:t>, п</w:t>
                  </w:r>
                  <w:r w:rsidRPr="00B24ECD">
                    <w:rPr>
                      <w:rFonts w:ascii="Times New Roman" w:hAnsi="Times New Roman" w:cs="Times New Roman"/>
                      <w:color w:val="000000" w:themeColor="text1"/>
                      <w:spacing w:val="-6"/>
                      <w:sz w:val="24"/>
                      <w:szCs w:val="24"/>
                    </w:rPr>
                    <w:t>ревысившем 60 000 белорусских рублей за год.</w:t>
                  </w:r>
                </w:p>
                <w:p w:rsidR="00B8127E" w:rsidRDefault="00B8127E" w:rsidP="00B8127E">
                  <w:pPr>
                    <w:jc w:val="center"/>
                  </w:pPr>
                </w:p>
              </w:txbxContent>
            </v:textbox>
            <w10:wrap type="through"/>
          </v:roundrect>
        </w:pict>
      </w:r>
    </w:p>
    <w:p w:rsidR="00E56D76" w:rsidRPr="00E56D76" w:rsidRDefault="00E56D76" w:rsidP="00E56D76">
      <w:pPr>
        <w:spacing w:before="120" w:after="0" w:line="240" w:lineRule="auto"/>
        <w:jc w:val="both"/>
        <w:rPr>
          <w:rFonts w:ascii="Times New Roman" w:hAnsi="Times New Roman" w:cs="Times New Roman"/>
          <w:sz w:val="26"/>
          <w:szCs w:val="26"/>
        </w:rPr>
      </w:pPr>
      <w:r w:rsidRPr="00E56D76">
        <w:rPr>
          <w:rFonts w:ascii="Times New Roman" w:hAnsi="Times New Roman" w:cs="Times New Roman"/>
          <w:sz w:val="26"/>
          <w:szCs w:val="26"/>
        </w:rPr>
        <w:t>Самостоятельно рассчитывать налог на профессиональный доход плательщикам не нужно. Применение налогового вычета, размер, ставки и другие особенности расчета полностью автоматизированы. Также не требуется представление налоговых деклараций, использование кассового оборудования.</w:t>
      </w:r>
    </w:p>
    <w:p w:rsidR="00C26C24" w:rsidRPr="00D54C9C" w:rsidRDefault="006565BF" w:rsidP="00E56D76">
      <w:pPr>
        <w:spacing w:before="120" w:after="0" w:line="240" w:lineRule="auto"/>
        <w:jc w:val="both"/>
        <w:rPr>
          <w:rFonts w:ascii="Times New Roman" w:hAnsi="Times New Roman" w:cs="Times New Roman"/>
          <w:sz w:val="26"/>
          <w:szCs w:val="26"/>
        </w:rPr>
      </w:pPr>
      <w:r w:rsidRPr="006565BF">
        <w:rPr>
          <w:rFonts w:ascii="Times New Roman" w:hAnsi="Times New Roman" w:cs="Times New Roman"/>
          <w:noProof/>
          <w:spacing w:val="-6"/>
          <w:sz w:val="26"/>
          <w:szCs w:val="26"/>
        </w:rPr>
        <w:pict>
          <v:roundrect id="Скругленный прямоугольник 6" o:spid="_x0000_s1028" style="position:absolute;left:0;text-align:left;margin-left:462.95pt;margin-top:60.65pt;width:80.05pt;height:7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" fillcolor="#538135 [2409]" strokecolor="#375623 [1609]" strokeweight="1pt">
            <v:stroke joinstyle="miter"/>
            <v:textbox>
              <w:txbxContent>
                <w:p w:rsidR="00C26C24" w:rsidRDefault="00C26C24" w:rsidP="00C26C24">
                  <w:pPr>
                    <w:jc w:val="center"/>
                  </w:pPr>
                  <w:r w:rsidRPr="00C26C24">
                    <w:rPr>
                      <w:noProof/>
                    </w:rPr>
                    <w:drawing>
                      <wp:inline distT="0" distB="0" distL="0" distR="0">
                        <wp:extent cx="714375" cy="7143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duotone>
                                    <a:prstClr val="black"/>
                                    <a:schemeClr val="tx2">
                                      <a:tint val="45000"/>
                                      <a:satMod val="400000"/>
                                    </a:schemeClr>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4375" cy="714375"/>
                                </a:xfrm>
                                <a:prstGeom prst="rect">
                                  <a:avLst/>
                                </a:prstGeom>
                                <a:solidFill>
                                  <a:schemeClr val="accent6">
                                    <a:lumMod val="50000"/>
                                  </a:schemeClr>
                                </a:solidFill>
                                <a:ln>
                                  <a:noFill/>
                                </a:ln>
                              </pic:spPr>
                            </pic:pic>
                          </a:graphicData>
                        </a:graphic>
                      </wp:inline>
                    </w:drawing>
                  </w:r>
                </w:p>
              </w:txbxContent>
            </v:textbox>
          </v:roundrect>
        </w:pict>
      </w:r>
      <w:r w:rsidR="001D7194" w:rsidRPr="00D54C9C">
        <w:rPr>
          <w:rFonts w:ascii="Times New Roman" w:hAnsi="Times New Roman" w:cs="Times New Roman"/>
          <w:sz w:val="26"/>
          <w:szCs w:val="26"/>
        </w:rPr>
        <w:t xml:space="preserve">С подробной информацией о применении особого режима налогообложения «Налог на профессиональный доход» и использования приложения </w:t>
      </w:r>
      <w:r w:rsidR="00E56D76" w:rsidRPr="00A83452">
        <w:rPr>
          <w:rFonts w:ascii="Times New Roman" w:hAnsi="Times New Roman" w:cs="Times New Roman"/>
          <w:b/>
          <w:sz w:val="26"/>
          <w:szCs w:val="26"/>
        </w:rPr>
        <w:t>«Налог на профессиональный доход»</w:t>
      </w:r>
      <w:r w:rsidR="00E56D76">
        <w:rPr>
          <w:rFonts w:ascii="Times New Roman" w:hAnsi="Times New Roman" w:cs="Times New Roman"/>
          <w:b/>
          <w:sz w:val="26"/>
          <w:szCs w:val="26"/>
        </w:rPr>
        <w:t xml:space="preserve"> </w:t>
      </w:r>
      <w:r w:rsidR="001D7194" w:rsidRPr="00D54C9C">
        <w:rPr>
          <w:rFonts w:ascii="Times New Roman" w:hAnsi="Times New Roman" w:cs="Times New Roman"/>
          <w:sz w:val="26"/>
          <w:szCs w:val="26"/>
        </w:rPr>
        <w:t>можно ознакомиться на сайте МНС в разделе «Актуальное» «Налог на профессиональный доход».</w:t>
      </w:r>
    </w:p>
    <w:p w:rsidR="00624410" w:rsidRDefault="00624410" w:rsidP="00D54C9C">
      <w:pPr>
        <w:autoSpaceDE w:val="0"/>
        <w:autoSpaceDN w:val="0"/>
        <w:adjustRightInd w:val="0"/>
        <w:spacing w:after="0" w:line="240" w:lineRule="auto"/>
        <w:jc w:val="both"/>
        <w:rPr>
          <w:rFonts w:ascii="Times New Roman" w:hAnsi="Times New Roman" w:cs="Times New Roman"/>
          <w:spacing w:val="-6"/>
          <w:sz w:val="26"/>
          <w:szCs w:val="26"/>
        </w:rPr>
      </w:pPr>
      <w:r>
        <w:rPr>
          <w:rFonts w:ascii="Times New Roman" w:hAnsi="Times New Roman" w:cs="Times New Roman"/>
          <w:spacing w:val="-6"/>
          <w:sz w:val="26"/>
          <w:szCs w:val="26"/>
        </w:rPr>
        <w:t>Для получения ответов на часто задаваемые вопросы по налогу на профессиональный</w:t>
      </w:r>
    </w:p>
    <w:p w:rsidR="00D54C9C" w:rsidRPr="00D54C9C" w:rsidRDefault="00624410" w:rsidP="00D54C9C">
      <w:pPr>
        <w:autoSpaceDE w:val="0"/>
        <w:autoSpaceDN w:val="0"/>
        <w:adjustRightInd w:val="0"/>
        <w:spacing w:after="0" w:line="240" w:lineRule="auto"/>
        <w:jc w:val="both"/>
        <w:rPr>
          <w:rFonts w:ascii="Times New Roman" w:hAnsi="Times New Roman" w:cs="Times New Roman"/>
          <w:spacing w:val="-6"/>
          <w:sz w:val="26"/>
          <w:szCs w:val="26"/>
        </w:rPr>
      </w:pPr>
      <w:r>
        <w:rPr>
          <w:rFonts w:ascii="Times New Roman" w:hAnsi="Times New Roman" w:cs="Times New Roman"/>
          <w:spacing w:val="-6"/>
          <w:sz w:val="26"/>
          <w:szCs w:val="26"/>
        </w:rPr>
        <w:t>доход создан у</w:t>
      </w:r>
      <w:r w:rsidR="004169AF" w:rsidRPr="00D54C9C">
        <w:rPr>
          <w:rFonts w:ascii="Times New Roman" w:hAnsi="Times New Roman" w:cs="Times New Roman"/>
          <w:spacing w:val="-6"/>
          <w:sz w:val="26"/>
          <w:szCs w:val="26"/>
        </w:rPr>
        <w:t>добны</w:t>
      </w:r>
      <w:r>
        <w:rPr>
          <w:rFonts w:ascii="Times New Roman" w:hAnsi="Times New Roman" w:cs="Times New Roman"/>
          <w:spacing w:val="-6"/>
          <w:sz w:val="26"/>
          <w:szCs w:val="26"/>
        </w:rPr>
        <w:t>й</w:t>
      </w:r>
      <w:r w:rsidR="004169AF" w:rsidRPr="00D54C9C">
        <w:rPr>
          <w:rFonts w:ascii="Times New Roman" w:hAnsi="Times New Roman" w:cs="Times New Roman"/>
          <w:spacing w:val="-6"/>
          <w:sz w:val="26"/>
          <w:szCs w:val="26"/>
        </w:rPr>
        <w:t xml:space="preserve"> электронны</w:t>
      </w:r>
      <w:r>
        <w:rPr>
          <w:rFonts w:ascii="Times New Roman" w:hAnsi="Times New Roman" w:cs="Times New Roman"/>
          <w:spacing w:val="-6"/>
          <w:sz w:val="26"/>
          <w:szCs w:val="26"/>
        </w:rPr>
        <w:t>й</w:t>
      </w:r>
      <w:r w:rsidR="004169AF" w:rsidRPr="00D54C9C">
        <w:rPr>
          <w:rFonts w:ascii="Times New Roman" w:hAnsi="Times New Roman" w:cs="Times New Roman"/>
          <w:spacing w:val="-6"/>
          <w:sz w:val="26"/>
          <w:szCs w:val="26"/>
        </w:rPr>
        <w:t xml:space="preserve"> сервис</w:t>
      </w:r>
      <w:r>
        <w:rPr>
          <w:rFonts w:ascii="Times New Roman" w:hAnsi="Times New Roman" w:cs="Times New Roman"/>
          <w:spacing w:val="-6"/>
          <w:sz w:val="26"/>
          <w:szCs w:val="26"/>
        </w:rPr>
        <w:t>,</w:t>
      </w:r>
      <w:r w:rsidR="004169AF" w:rsidRPr="00D54C9C">
        <w:rPr>
          <w:rFonts w:ascii="Times New Roman" w:hAnsi="Times New Roman" w:cs="Times New Roman"/>
          <w:spacing w:val="-6"/>
          <w:sz w:val="26"/>
          <w:szCs w:val="26"/>
        </w:rPr>
        <w:t xml:space="preserve"> </w:t>
      </w:r>
      <w:r>
        <w:rPr>
          <w:rFonts w:ascii="Times New Roman" w:hAnsi="Times New Roman" w:cs="Times New Roman"/>
          <w:spacing w:val="-6"/>
          <w:sz w:val="26"/>
          <w:szCs w:val="26"/>
        </w:rPr>
        <w:t>в</w:t>
      </w:r>
      <w:r w:rsidRPr="00D54C9C">
        <w:rPr>
          <w:rFonts w:ascii="Times New Roman" w:hAnsi="Times New Roman" w:cs="Times New Roman"/>
          <w:spacing w:val="-6"/>
          <w:sz w:val="26"/>
          <w:szCs w:val="26"/>
        </w:rPr>
        <w:t xml:space="preserve">оспользоваться </w:t>
      </w:r>
      <w:r>
        <w:rPr>
          <w:rFonts w:ascii="Times New Roman" w:hAnsi="Times New Roman" w:cs="Times New Roman"/>
          <w:spacing w:val="-6"/>
          <w:sz w:val="26"/>
          <w:szCs w:val="26"/>
        </w:rPr>
        <w:t>которым можно</w:t>
      </w:r>
    </w:p>
    <w:p w:rsidR="004169AF" w:rsidRPr="00D54C9C" w:rsidRDefault="004169AF" w:rsidP="00D54C9C">
      <w:pPr>
        <w:autoSpaceDE w:val="0"/>
        <w:autoSpaceDN w:val="0"/>
        <w:adjustRightInd w:val="0"/>
        <w:spacing w:after="0" w:line="240" w:lineRule="auto"/>
        <w:jc w:val="both"/>
        <w:rPr>
          <w:rFonts w:ascii="Times New Roman" w:hAnsi="Times New Roman" w:cs="Times New Roman"/>
          <w:spacing w:val="-6"/>
          <w:sz w:val="26"/>
          <w:szCs w:val="26"/>
        </w:rPr>
      </w:pPr>
      <w:r w:rsidRPr="00D54C9C">
        <w:rPr>
          <w:rFonts w:ascii="Times New Roman" w:hAnsi="Times New Roman" w:cs="Times New Roman"/>
          <w:spacing w:val="-6"/>
          <w:sz w:val="26"/>
          <w:szCs w:val="26"/>
        </w:rPr>
        <w:t xml:space="preserve">пройдя по ссылке </w:t>
      </w:r>
      <w:hyperlink r:id="rId8" w:history="1">
        <w:r w:rsidRPr="00D54C9C">
          <w:rPr>
            <w:rStyle w:val="a4"/>
            <w:rFonts w:ascii="Times New Roman" w:hAnsi="Times New Roman" w:cs="Times New Roman"/>
            <w:spacing w:val="-6"/>
            <w:sz w:val="26"/>
            <w:szCs w:val="26"/>
          </w:rPr>
          <w:t>https://nalog.gov.by/question-answer/</w:t>
        </w:r>
      </w:hyperlink>
      <w:r w:rsidRPr="00D54C9C">
        <w:rPr>
          <w:rFonts w:ascii="Times New Roman" w:hAnsi="Times New Roman" w:cs="Times New Roman"/>
          <w:spacing w:val="-6"/>
          <w:sz w:val="26"/>
          <w:szCs w:val="26"/>
        </w:rPr>
        <w:t xml:space="preserve"> или по QR коду:</w:t>
      </w:r>
    </w:p>
    <w:p w:rsidR="004169AF" w:rsidRPr="00D54C9C" w:rsidRDefault="004169AF" w:rsidP="00D54C9C">
      <w:pPr>
        <w:autoSpaceDE w:val="0"/>
        <w:autoSpaceDN w:val="0"/>
        <w:adjustRightInd w:val="0"/>
        <w:spacing w:after="0" w:line="240" w:lineRule="auto"/>
        <w:jc w:val="both"/>
        <w:rPr>
          <w:rFonts w:ascii="Times New Roman" w:hAnsi="Times New Roman" w:cs="Times New Roman"/>
          <w:spacing w:val="-6"/>
          <w:sz w:val="26"/>
          <w:szCs w:val="26"/>
        </w:rPr>
      </w:pPr>
    </w:p>
    <w:p w:rsidR="004169AF" w:rsidRPr="00D54C9C" w:rsidRDefault="004169AF" w:rsidP="00D54C9C">
      <w:pPr>
        <w:autoSpaceDE w:val="0"/>
        <w:autoSpaceDN w:val="0"/>
        <w:adjustRightInd w:val="0"/>
        <w:spacing w:after="0" w:line="240" w:lineRule="auto"/>
        <w:jc w:val="both"/>
        <w:rPr>
          <w:rFonts w:ascii="Times New Roman" w:hAnsi="Times New Roman" w:cs="Times New Roman"/>
          <w:spacing w:val="-6"/>
          <w:sz w:val="26"/>
          <w:szCs w:val="26"/>
        </w:rPr>
      </w:pPr>
    </w:p>
    <w:p w:rsidR="00C26C24" w:rsidRPr="00521F69" w:rsidRDefault="00521F69" w:rsidP="00521F69">
      <w:pPr>
        <w:autoSpaceDE w:val="0"/>
        <w:autoSpaceDN w:val="0"/>
        <w:adjustRightInd w:val="0"/>
        <w:ind w:firstLine="709"/>
        <w:jc w:val="center"/>
        <w:rPr>
          <w:rFonts w:ascii="Times New Roman" w:hAnsi="Times New Roman" w:cs="Times New Roman"/>
          <w:b/>
          <w:color w:val="006600"/>
          <w:spacing w:val="-6"/>
          <w:sz w:val="26"/>
          <w:szCs w:val="26"/>
        </w:rPr>
      </w:pPr>
      <w:r w:rsidRPr="00521F69">
        <w:rPr>
          <w:rFonts w:ascii="Times New Roman" w:hAnsi="Times New Roman" w:cs="Times New Roman"/>
          <w:b/>
          <w:color w:val="006600"/>
          <w:spacing w:val="-6"/>
          <w:sz w:val="26"/>
          <w:szCs w:val="26"/>
        </w:rPr>
        <w:t>ЖИВ</w:t>
      </w:r>
      <w:r w:rsidR="00BF6BD4">
        <w:rPr>
          <w:rFonts w:ascii="Times New Roman" w:hAnsi="Times New Roman" w:cs="Times New Roman"/>
          <w:b/>
          <w:color w:val="006600"/>
          <w:spacing w:val="-6"/>
          <w:sz w:val="26"/>
          <w:szCs w:val="26"/>
        </w:rPr>
        <w:t>И</w:t>
      </w:r>
      <w:r w:rsidRPr="00521F69">
        <w:rPr>
          <w:rFonts w:ascii="Times New Roman" w:hAnsi="Times New Roman" w:cs="Times New Roman"/>
          <w:b/>
          <w:color w:val="006600"/>
          <w:spacing w:val="-6"/>
          <w:sz w:val="26"/>
          <w:szCs w:val="26"/>
        </w:rPr>
        <w:t>ТЕ МУДРО, ТРУДИТЕСЬ ЧЕСТНО!</w:t>
      </w:r>
    </w:p>
    <w:p w:rsidR="008C33A9" w:rsidRPr="0036340B" w:rsidRDefault="008C33A9" w:rsidP="008C33A9">
      <w:pPr>
        <w:autoSpaceDE w:val="0"/>
        <w:autoSpaceDN w:val="0"/>
        <w:adjustRightInd w:val="0"/>
        <w:jc w:val="center"/>
        <w:rPr>
          <w:rFonts w:ascii="Times New Roman" w:hAnsi="Times New Roman" w:cs="Times New Roman"/>
          <w:b/>
          <w:sz w:val="24"/>
          <w:szCs w:val="24"/>
        </w:rPr>
      </w:pPr>
      <w:r w:rsidRPr="0036340B">
        <w:rPr>
          <w:rFonts w:ascii="Times New Roman" w:hAnsi="Times New Roman" w:cs="Times New Roman"/>
          <w:b/>
          <w:sz w:val="24"/>
          <w:szCs w:val="24"/>
        </w:rPr>
        <w:t>Пресс-центр инспекции МНС Республики Беларусь по Гомельской области тел. 8 0232 79 88 23</w:t>
      </w:r>
    </w:p>
    <w:sectPr w:rsidR="008C33A9" w:rsidRPr="0036340B" w:rsidSect="00301C9B">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95719"/>
    <w:rsid w:val="000859C5"/>
    <w:rsid w:val="001405A1"/>
    <w:rsid w:val="00153C09"/>
    <w:rsid w:val="00173F68"/>
    <w:rsid w:val="001D7194"/>
    <w:rsid w:val="002A43B5"/>
    <w:rsid w:val="00301C9B"/>
    <w:rsid w:val="00321CCD"/>
    <w:rsid w:val="0036340B"/>
    <w:rsid w:val="003F68FB"/>
    <w:rsid w:val="003F6AC5"/>
    <w:rsid w:val="004169AF"/>
    <w:rsid w:val="00430FEB"/>
    <w:rsid w:val="004957E8"/>
    <w:rsid w:val="004C36D7"/>
    <w:rsid w:val="004F7F67"/>
    <w:rsid w:val="00521F69"/>
    <w:rsid w:val="00586CD4"/>
    <w:rsid w:val="00621328"/>
    <w:rsid w:val="00624410"/>
    <w:rsid w:val="006251B6"/>
    <w:rsid w:val="00630AFE"/>
    <w:rsid w:val="006565BF"/>
    <w:rsid w:val="006D6B60"/>
    <w:rsid w:val="006E644D"/>
    <w:rsid w:val="00780684"/>
    <w:rsid w:val="007A352A"/>
    <w:rsid w:val="007A7E31"/>
    <w:rsid w:val="007E4F58"/>
    <w:rsid w:val="008C33A9"/>
    <w:rsid w:val="00900A99"/>
    <w:rsid w:val="00903426"/>
    <w:rsid w:val="00971192"/>
    <w:rsid w:val="009B503B"/>
    <w:rsid w:val="00A83452"/>
    <w:rsid w:val="00A929BA"/>
    <w:rsid w:val="00AE57AD"/>
    <w:rsid w:val="00AF437F"/>
    <w:rsid w:val="00B24ECD"/>
    <w:rsid w:val="00B51A6C"/>
    <w:rsid w:val="00B8127E"/>
    <w:rsid w:val="00BE7B38"/>
    <w:rsid w:val="00BF6BD4"/>
    <w:rsid w:val="00C26C24"/>
    <w:rsid w:val="00D115FD"/>
    <w:rsid w:val="00D54C9C"/>
    <w:rsid w:val="00E21F97"/>
    <w:rsid w:val="00E43F35"/>
    <w:rsid w:val="00E56D76"/>
    <w:rsid w:val="00E95719"/>
    <w:rsid w:val="00EE229A"/>
    <w:rsid w:val="00F117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5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43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ormal">
    <w:name w:val="p-normal"/>
    <w:basedOn w:val="a"/>
    <w:rsid w:val="008C33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rapper">
    <w:name w:val="word-wrapper"/>
    <w:basedOn w:val="a0"/>
    <w:rsid w:val="008C33A9"/>
  </w:style>
  <w:style w:type="character" w:styleId="a4">
    <w:name w:val="Hyperlink"/>
    <w:basedOn w:val="a0"/>
    <w:uiPriority w:val="99"/>
    <w:unhideWhenUsed/>
    <w:rsid w:val="004169AF"/>
    <w:rPr>
      <w:color w:val="0563C1" w:themeColor="hyperlink"/>
      <w:u w:val="single"/>
    </w:rPr>
  </w:style>
  <w:style w:type="paragraph" w:styleId="a5">
    <w:name w:val="Balloon Text"/>
    <w:basedOn w:val="a"/>
    <w:link w:val="a6"/>
    <w:uiPriority w:val="99"/>
    <w:semiHidden/>
    <w:unhideWhenUsed/>
    <w:rsid w:val="0097119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711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7844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log.gov.by/question-answer/" TargetMode="External"/><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72A59-6C59-46F0-ABF7-4282740EC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1817</Characters>
  <Application>Microsoft Office Word</Application>
  <DocSecurity>4</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Ерофеенко Петр Иванович</dc:creator>
  <cp:lastModifiedBy>408_Kashperko_I_S</cp:lastModifiedBy>
  <cp:revision>2</cp:revision>
  <cp:lastPrinted>2023-11-29T10:06:00Z</cp:lastPrinted>
  <dcterms:created xsi:type="dcterms:W3CDTF">2023-12-06T09:46:00Z</dcterms:created>
  <dcterms:modified xsi:type="dcterms:W3CDTF">2023-12-06T09:46:00Z</dcterms:modified>
</cp:coreProperties>
</file>