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DAA" w:rsidRPr="00945E75" w:rsidRDefault="00903DAA" w:rsidP="00945E75">
      <w:pPr>
        <w:pStyle w:val="a6"/>
        <w:jc w:val="center"/>
        <w:rPr>
          <w:b/>
          <w:sz w:val="30"/>
          <w:szCs w:val="30"/>
        </w:rPr>
      </w:pPr>
      <w:bookmarkStart w:id="0" w:name="_GoBack"/>
      <w:r w:rsidRPr="00945E75">
        <w:rPr>
          <w:b/>
          <w:color w:val="000000"/>
          <w:spacing w:val="-8"/>
          <w:sz w:val="30"/>
          <w:szCs w:val="30"/>
        </w:rPr>
        <w:t xml:space="preserve">Кадастровая оценка земель, земельных участков </w:t>
      </w:r>
      <w:r w:rsidRPr="00945E75">
        <w:rPr>
          <w:b/>
          <w:sz w:val="30"/>
          <w:szCs w:val="30"/>
        </w:rPr>
        <w:t>по виду функционального использования земель</w:t>
      </w:r>
    </w:p>
    <w:p w:rsidR="00903DAA" w:rsidRPr="00945E75" w:rsidRDefault="00AA563C" w:rsidP="00945E75">
      <w:pPr>
        <w:tabs>
          <w:tab w:val="left" w:pos="6840"/>
        </w:tabs>
        <w:jc w:val="center"/>
        <w:rPr>
          <w:b/>
          <w:sz w:val="30"/>
          <w:szCs w:val="30"/>
        </w:rPr>
      </w:pPr>
      <w:r w:rsidRPr="00945E75">
        <w:rPr>
          <w:b/>
          <w:sz w:val="30"/>
          <w:szCs w:val="30"/>
        </w:rPr>
        <w:t>”</w:t>
      </w:r>
      <w:r w:rsidR="00ED190A" w:rsidRPr="00945E75">
        <w:rPr>
          <w:b/>
          <w:sz w:val="30"/>
          <w:szCs w:val="30"/>
        </w:rPr>
        <w:t xml:space="preserve">Общественно-деловая </w:t>
      </w:r>
      <w:r w:rsidR="00C07467" w:rsidRPr="00945E75">
        <w:rPr>
          <w:b/>
          <w:sz w:val="30"/>
          <w:szCs w:val="30"/>
        </w:rPr>
        <w:t>зона</w:t>
      </w:r>
      <w:r w:rsidRPr="00945E75">
        <w:rPr>
          <w:b/>
          <w:sz w:val="30"/>
          <w:szCs w:val="30"/>
        </w:rPr>
        <w:t>“</w:t>
      </w:r>
    </w:p>
    <w:bookmarkEnd w:id="0"/>
    <w:p w:rsidR="00903DAA" w:rsidRPr="00945E75" w:rsidRDefault="00903DAA" w:rsidP="00945E75">
      <w:pPr>
        <w:tabs>
          <w:tab w:val="left" w:pos="6840"/>
        </w:tabs>
        <w:rPr>
          <w:color w:val="000000"/>
          <w:spacing w:val="-8"/>
          <w:sz w:val="30"/>
          <w:szCs w:val="30"/>
        </w:rPr>
      </w:pPr>
    </w:p>
    <w:p w:rsidR="005C1482" w:rsidRPr="00945E75" w:rsidRDefault="00CC248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</w:r>
      <w:r w:rsidR="00D90873" w:rsidRPr="00945E75">
        <w:rPr>
          <w:color w:val="000000"/>
          <w:spacing w:val="-8"/>
          <w:sz w:val="30"/>
          <w:szCs w:val="30"/>
        </w:rPr>
        <w:t>В период с января 20</w:t>
      </w:r>
      <w:r w:rsidR="00ED190A" w:rsidRPr="00945E75">
        <w:rPr>
          <w:color w:val="000000"/>
          <w:spacing w:val="-8"/>
          <w:sz w:val="30"/>
          <w:szCs w:val="30"/>
        </w:rPr>
        <w:t>21</w:t>
      </w:r>
      <w:r w:rsidR="00D90873" w:rsidRPr="00945E75">
        <w:rPr>
          <w:color w:val="000000"/>
          <w:spacing w:val="-8"/>
          <w:sz w:val="30"/>
          <w:szCs w:val="30"/>
        </w:rPr>
        <w:t xml:space="preserve"> года по </w:t>
      </w:r>
      <w:r w:rsidR="00EC342D" w:rsidRPr="00945E75">
        <w:rPr>
          <w:color w:val="000000"/>
          <w:spacing w:val="-8"/>
          <w:sz w:val="30"/>
          <w:szCs w:val="30"/>
        </w:rPr>
        <w:t>апрель</w:t>
      </w:r>
      <w:r w:rsidR="00D90873" w:rsidRPr="00945E75">
        <w:rPr>
          <w:color w:val="000000"/>
          <w:spacing w:val="-8"/>
          <w:sz w:val="30"/>
          <w:szCs w:val="30"/>
        </w:rPr>
        <w:t xml:space="preserve"> 20</w:t>
      </w:r>
      <w:r w:rsidR="00ED190A" w:rsidRPr="00945E75">
        <w:rPr>
          <w:color w:val="000000"/>
          <w:spacing w:val="-8"/>
          <w:sz w:val="30"/>
          <w:szCs w:val="30"/>
        </w:rPr>
        <w:t>22</w:t>
      </w:r>
      <w:r w:rsidR="00D90873" w:rsidRPr="00945E75">
        <w:rPr>
          <w:color w:val="000000"/>
          <w:spacing w:val="-8"/>
          <w:sz w:val="30"/>
          <w:szCs w:val="30"/>
        </w:rPr>
        <w:t xml:space="preserve"> года Национальным кадастровым агентством Государственного комитета по имуществу Республики Беларусь была проведена кадастровая оценка земель, земельных участков по виду функционального использования земель </w:t>
      </w:r>
      <w:r w:rsidR="00AA563C" w:rsidRPr="00945E75">
        <w:rPr>
          <w:color w:val="000000"/>
          <w:spacing w:val="-8"/>
          <w:sz w:val="30"/>
          <w:szCs w:val="30"/>
        </w:rPr>
        <w:t>”</w:t>
      </w:r>
      <w:r w:rsidR="00ED190A" w:rsidRPr="00945E75">
        <w:rPr>
          <w:color w:val="000000"/>
          <w:spacing w:val="-8"/>
          <w:sz w:val="30"/>
          <w:szCs w:val="30"/>
        </w:rPr>
        <w:t>общественно-деловая</w:t>
      </w:r>
      <w:r w:rsidR="00D90873" w:rsidRPr="00945E75">
        <w:rPr>
          <w:color w:val="000000"/>
          <w:spacing w:val="-8"/>
          <w:sz w:val="30"/>
          <w:szCs w:val="30"/>
        </w:rPr>
        <w:t xml:space="preserve"> зона</w:t>
      </w:r>
      <w:r w:rsidR="00AA563C" w:rsidRPr="00945E75">
        <w:rPr>
          <w:color w:val="000000"/>
          <w:spacing w:val="-8"/>
          <w:sz w:val="30"/>
          <w:szCs w:val="30"/>
        </w:rPr>
        <w:t>“</w:t>
      </w:r>
      <w:r w:rsidR="00D90873" w:rsidRPr="00945E75">
        <w:rPr>
          <w:color w:val="000000"/>
          <w:spacing w:val="-8"/>
          <w:sz w:val="30"/>
          <w:szCs w:val="30"/>
        </w:rPr>
        <w:t xml:space="preserve"> (далее – кадастровая оценка) по состоянию на дату кадастровой оценки 01.07.20</w:t>
      </w:r>
      <w:r w:rsidR="00ED190A" w:rsidRPr="00945E75">
        <w:rPr>
          <w:color w:val="000000"/>
          <w:spacing w:val="-8"/>
          <w:sz w:val="30"/>
          <w:szCs w:val="30"/>
        </w:rPr>
        <w:t>21</w:t>
      </w:r>
      <w:r w:rsidR="00D90873" w:rsidRPr="00945E75">
        <w:rPr>
          <w:color w:val="000000"/>
          <w:spacing w:val="-8"/>
          <w:sz w:val="30"/>
          <w:szCs w:val="30"/>
        </w:rPr>
        <w:t xml:space="preserve"> всей территории Республики Беларусь.</w:t>
      </w:r>
    </w:p>
    <w:p w:rsidR="005C1482" w:rsidRPr="00945E75" w:rsidRDefault="005C1482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5C1482" w:rsidRDefault="005C1482" w:rsidP="00945E75">
      <w:pPr>
        <w:tabs>
          <w:tab w:val="left" w:pos="851"/>
        </w:tabs>
        <w:jc w:val="both"/>
        <w:rPr>
          <w:color w:val="000000"/>
          <w:spacing w:val="-8"/>
          <w:sz w:val="26"/>
          <w:szCs w:val="26"/>
        </w:rPr>
      </w:pPr>
      <w:r w:rsidRPr="00945E75">
        <w:rPr>
          <w:color w:val="000000"/>
          <w:spacing w:val="-8"/>
          <w:sz w:val="30"/>
          <w:szCs w:val="30"/>
        </w:rPr>
        <w:tab/>
        <w:t>В регистр стоимости земель, земельных участков государственного земельного кадастра (далее – регистр стоимости) (</w:t>
      </w:r>
      <w:hyperlink r:id="rId7" w:history="1">
        <w:r w:rsidRPr="00945E75">
          <w:rPr>
            <w:rStyle w:val="aa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a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a"/>
            <w:b/>
            <w:spacing w:val="-8"/>
            <w:sz w:val="30"/>
            <w:szCs w:val="30"/>
            <w:lang w:val="en-US"/>
          </w:rPr>
          <w:t>vl</w:t>
        </w:r>
        <w:proofErr w:type="spellEnd"/>
        <w:r w:rsidRPr="00945E75">
          <w:rPr>
            <w:rStyle w:val="aa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a"/>
            <w:b/>
            <w:spacing w:val="-8"/>
            <w:sz w:val="30"/>
            <w:szCs w:val="30"/>
            <w:lang w:val="en-US"/>
          </w:rPr>
          <w:t>nca</w:t>
        </w:r>
        <w:proofErr w:type="spellEnd"/>
        <w:r w:rsidRPr="00945E75">
          <w:rPr>
            <w:rStyle w:val="aa"/>
            <w:b/>
            <w:spacing w:val="-8"/>
            <w:sz w:val="30"/>
            <w:szCs w:val="30"/>
          </w:rPr>
          <w:t>.</w:t>
        </w:r>
        <w:r w:rsidRPr="00945E75">
          <w:rPr>
            <w:rStyle w:val="aa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>) были внесены следующие результаты кадастровой оценки:</w:t>
      </w:r>
    </w:p>
    <w:p w:rsidR="00E97B91" w:rsidRPr="00E97B91" w:rsidRDefault="00E97B91" w:rsidP="005C1482">
      <w:pPr>
        <w:tabs>
          <w:tab w:val="left" w:pos="851"/>
        </w:tabs>
        <w:spacing w:line="280" w:lineRule="exact"/>
        <w:jc w:val="both"/>
        <w:rPr>
          <w:color w:val="000000"/>
          <w:spacing w:val="-8"/>
          <w:sz w:val="12"/>
          <w:szCs w:val="12"/>
        </w:rPr>
      </w:pPr>
    </w:p>
    <w:tbl>
      <w:tblPr>
        <w:tblW w:w="9324" w:type="dxa"/>
        <w:tblInd w:w="113" w:type="dxa"/>
        <w:tblLook w:val="04A0" w:firstRow="1" w:lastRow="0" w:firstColumn="1" w:lastColumn="0" w:noHBand="0" w:noVBand="1"/>
      </w:tblPr>
      <w:tblGrid>
        <w:gridCol w:w="704"/>
        <w:gridCol w:w="4111"/>
        <w:gridCol w:w="2268"/>
        <w:gridCol w:w="2241"/>
      </w:tblGrid>
      <w:tr w:rsidR="003B5EE1" w:rsidRPr="006E1B36" w:rsidTr="003B20E4">
        <w:trPr>
          <w:trHeight w:val="7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EE1" w:rsidRPr="006E1B36" w:rsidRDefault="003B5EE1" w:rsidP="003B20E4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 xml:space="preserve">№ </w:t>
            </w:r>
            <w:proofErr w:type="gramStart"/>
            <w:r w:rsidRPr="006E1B36">
              <w:rPr>
                <w:color w:val="000000"/>
                <w:szCs w:val="26"/>
              </w:rPr>
              <w:t>п</w:t>
            </w:r>
            <w:proofErr w:type="gramEnd"/>
            <w:r w:rsidRPr="006E1B36">
              <w:rPr>
                <w:color w:val="000000"/>
                <w:szCs w:val="26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EE1" w:rsidRPr="006E1B36" w:rsidRDefault="00297399" w:rsidP="003B20E4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</w:rPr>
              <w:t>Оцениваемые земли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EE1" w:rsidRPr="006E1B36" w:rsidRDefault="003B5EE1" w:rsidP="003B20E4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Дата внесения в регистр стоимости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B5EE1" w:rsidRPr="006E1B36" w:rsidRDefault="003B5EE1" w:rsidP="003B20E4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Номер записи в регистре стоимости</w:t>
            </w:r>
          </w:p>
        </w:tc>
      </w:tr>
      <w:tr w:rsidR="003B5EE1" w:rsidRPr="006E1B36" w:rsidTr="003B20E4">
        <w:trPr>
          <w:trHeight w:val="32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EE1" w:rsidRPr="006E1B36" w:rsidRDefault="003B5EE1" w:rsidP="003B20E4">
            <w:pPr>
              <w:jc w:val="center"/>
              <w:rPr>
                <w:color w:val="000000"/>
                <w:szCs w:val="26"/>
              </w:rPr>
            </w:pPr>
            <w:r w:rsidRPr="006E1B36">
              <w:rPr>
                <w:color w:val="000000"/>
                <w:szCs w:val="26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EE1" w:rsidRPr="006E1B36" w:rsidRDefault="006E4E59" w:rsidP="00297399">
            <w:pPr>
              <w:rPr>
                <w:color w:val="000000"/>
                <w:szCs w:val="26"/>
              </w:rPr>
            </w:pPr>
            <w:proofErr w:type="spellStart"/>
            <w:r>
              <w:rPr>
                <w:szCs w:val="26"/>
              </w:rPr>
              <w:t>г.п</w:t>
            </w:r>
            <w:proofErr w:type="spellEnd"/>
            <w:r>
              <w:rPr>
                <w:szCs w:val="26"/>
              </w:rPr>
              <w:t>. Лельчицы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30.05.2022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5558</w:t>
            </w:r>
          </w:p>
        </w:tc>
      </w:tr>
      <w:tr w:rsidR="003B5EE1" w:rsidRPr="006E1B36" w:rsidTr="003B20E4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EE1" w:rsidRPr="00EF04F4" w:rsidRDefault="00EF04F4" w:rsidP="003B20E4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EE1" w:rsidRPr="006E1B36" w:rsidRDefault="006E4E59" w:rsidP="003B20E4">
            <w:pPr>
              <w:rPr>
                <w:szCs w:val="26"/>
              </w:rPr>
            </w:pPr>
            <w:r>
              <w:rPr>
                <w:szCs w:val="26"/>
              </w:rPr>
              <w:t xml:space="preserve">сельские населенные пункты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30.05.2022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5559</w:t>
            </w:r>
          </w:p>
        </w:tc>
      </w:tr>
      <w:tr w:rsidR="003B5EE1" w:rsidRPr="006E1B36" w:rsidTr="003B20E4">
        <w:trPr>
          <w:trHeight w:val="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EE1" w:rsidRPr="00EF04F4" w:rsidRDefault="00EF04F4" w:rsidP="003B20E4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  <w:lang w:val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EE1" w:rsidRPr="00F36A40" w:rsidRDefault="006E4E59" w:rsidP="003B20E4">
            <w:pPr>
              <w:rPr>
                <w:szCs w:val="26"/>
              </w:rPr>
            </w:pPr>
            <w:r>
              <w:rPr>
                <w:szCs w:val="26"/>
              </w:rPr>
              <w:t>земли, расположенные за пределами населенных пунктов, садоводческих товариществ и дачных кооперативов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  <w:lang w:val="en-US"/>
              </w:rPr>
              <w:t>30.05.2022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5EE1" w:rsidRPr="006E1B36" w:rsidRDefault="006E4E59" w:rsidP="003B20E4">
            <w:pPr>
              <w:jc w:val="center"/>
              <w:rPr>
                <w:color w:val="000000"/>
                <w:szCs w:val="26"/>
                <w:lang w:val="en-US"/>
              </w:rPr>
            </w:pPr>
            <w:r>
              <w:rPr>
                <w:color w:val="000000"/>
                <w:szCs w:val="26"/>
              </w:rPr>
              <w:t>5560</w:t>
            </w:r>
          </w:p>
        </w:tc>
      </w:tr>
    </w:tbl>
    <w:p w:rsidR="00E97B91" w:rsidRPr="00E97B91" w:rsidRDefault="00E97B91" w:rsidP="003B5EE1">
      <w:pPr>
        <w:shd w:val="clear" w:color="auto" w:fill="FFFFFF"/>
        <w:suppressAutoHyphens/>
        <w:ind w:firstLine="709"/>
        <w:jc w:val="both"/>
        <w:rPr>
          <w:sz w:val="12"/>
          <w:szCs w:val="12"/>
        </w:rPr>
      </w:pPr>
    </w:p>
    <w:p w:rsidR="003B5EE1" w:rsidRPr="00945E75" w:rsidRDefault="003B5EE1" w:rsidP="00945E75">
      <w:pPr>
        <w:shd w:val="clear" w:color="auto" w:fill="FFFFFF"/>
        <w:suppressAutoHyphens/>
        <w:ind w:firstLine="709"/>
        <w:jc w:val="both"/>
        <w:rPr>
          <w:sz w:val="30"/>
          <w:szCs w:val="30"/>
          <w:highlight w:val="yellow"/>
        </w:rPr>
      </w:pPr>
      <w:r w:rsidRPr="00945E75">
        <w:rPr>
          <w:sz w:val="30"/>
          <w:szCs w:val="30"/>
        </w:rPr>
        <w:t xml:space="preserve">Основание: Инструкция о порядке </w:t>
      </w:r>
      <w:proofErr w:type="gramStart"/>
      <w:r w:rsidRPr="00945E75">
        <w:rPr>
          <w:sz w:val="30"/>
          <w:szCs w:val="30"/>
        </w:rPr>
        <w:t>ведения регистра стоимости земельных участков государственного земельного кадастра</w:t>
      </w:r>
      <w:proofErr w:type="gramEnd"/>
      <w:r w:rsidRPr="00945E75">
        <w:rPr>
          <w:sz w:val="30"/>
          <w:szCs w:val="30"/>
        </w:rPr>
        <w:t xml:space="preserve"> и выдачи информации из него, утвержденная постановлением Государственного комитета по имуществу Республики Беларусь от 03.06.2010 №37; решение</w:t>
      </w:r>
      <w:r w:rsidR="006E1B36" w:rsidRPr="00945E75">
        <w:rPr>
          <w:sz w:val="30"/>
          <w:szCs w:val="30"/>
        </w:rPr>
        <w:t xml:space="preserve"> </w:t>
      </w:r>
      <w:bookmarkStart w:id="1" w:name="solutionName2"/>
      <w:bookmarkEnd w:id="1"/>
      <w:r w:rsidR="006E4E59">
        <w:rPr>
          <w:sz w:val="30"/>
          <w:szCs w:val="30"/>
        </w:rPr>
        <w:t>Лельчицкого районного исполнительного комитета от 10.05.2022 № 447 ”Об установлении результатов кадастровой оценки земель, земельных участков Лельчицкого района“</w:t>
      </w:r>
      <w:r w:rsidR="004F19E4" w:rsidRPr="00945E75">
        <w:rPr>
          <w:sz w:val="30"/>
          <w:szCs w:val="30"/>
        </w:rPr>
        <w:t>.</w:t>
      </w:r>
    </w:p>
    <w:p w:rsidR="005C1482" w:rsidRPr="00945E75" w:rsidRDefault="005C1482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903DAA" w:rsidRPr="00945E75" w:rsidRDefault="005C1482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С решение</w:t>
      </w:r>
      <w:proofErr w:type="gramStart"/>
      <w:r w:rsidRPr="00945E75">
        <w:rPr>
          <w:color w:val="000000"/>
          <w:spacing w:val="-8"/>
          <w:sz w:val="30"/>
          <w:szCs w:val="30"/>
        </w:rPr>
        <w:t>м(</w:t>
      </w:r>
      <w:proofErr w:type="spellStart"/>
      <w:proofErr w:type="gramEnd"/>
      <w:r w:rsidRPr="00945E75">
        <w:rPr>
          <w:color w:val="000000"/>
          <w:spacing w:val="-8"/>
          <w:sz w:val="30"/>
          <w:szCs w:val="30"/>
        </w:rPr>
        <w:t>ями</w:t>
      </w:r>
      <w:proofErr w:type="spellEnd"/>
      <w:r w:rsidRPr="00945E75">
        <w:rPr>
          <w:color w:val="000000"/>
          <w:spacing w:val="-8"/>
          <w:sz w:val="30"/>
          <w:szCs w:val="30"/>
        </w:rPr>
        <w:t xml:space="preserve">) можно ознакомиться на Национальном правовом Интернет-портале Республики Беларусь </w:t>
      </w:r>
      <w:hyperlink r:id="rId8" w:history="1">
        <w:r w:rsidRPr="00945E75">
          <w:rPr>
            <w:rStyle w:val="aa"/>
            <w:b/>
            <w:spacing w:val="-8"/>
            <w:sz w:val="30"/>
            <w:szCs w:val="30"/>
            <w:lang w:val="en-US"/>
          </w:rPr>
          <w:t>www</w:t>
        </w:r>
        <w:r w:rsidRPr="00945E75">
          <w:rPr>
            <w:rStyle w:val="aa"/>
            <w:b/>
            <w:spacing w:val="-8"/>
            <w:sz w:val="30"/>
            <w:szCs w:val="30"/>
          </w:rPr>
          <w:t>.</w:t>
        </w:r>
        <w:proofErr w:type="spellStart"/>
        <w:r w:rsidRPr="00945E75">
          <w:rPr>
            <w:rStyle w:val="aa"/>
            <w:b/>
            <w:spacing w:val="-8"/>
            <w:sz w:val="30"/>
            <w:szCs w:val="30"/>
            <w:lang w:val="en-US"/>
          </w:rPr>
          <w:t>pravo</w:t>
        </w:r>
        <w:proofErr w:type="spellEnd"/>
        <w:r w:rsidRPr="00945E75">
          <w:rPr>
            <w:rStyle w:val="aa"/>
            <w:b/>
            <w:spacing w:val="-8"/>
            <w:sz w:val="30"/>
            <w:szCs w:val="30"/>
          </w:rPr>
          <w:t>.</w:t>
        </w:r>
        <w:r w:rsidRPr="00945E75">
          <w:rPr>
            <w:rStyle w:val="aa"/>
            <w:b/>
            <w:spacing w:val="-8"/>
            <w:sz w:val="30"/>
            <w:szCs w:val="30"/>
            <w:lang w:val="en-US"/>
          </w:rPr>
          <w:t>by</w:t>
        </w:r>
      </w:hyperlink>
      <w:r w:rsidRPr="00945E75">
        <w:rPr>
          <w:color w:val="000000"/>
          <w:spacing w:val="-8"/>
          <w:sz w:val="30"/>
          <w:szCs w:val="30"/>
        </w:rPr>
        <w:t xml:space="preserve">. </w:t>
      </w:r>
    </w:p>
    <w:p w:rsidR="005C1482" w:rsidRPr="00945E75" w:rsidRDefault="005C1482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</w:p>
    <w:p w:rsidR="00903DAA" w:rsidRPr="00945E75" w:rsidRDefault="00903DA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</w:r>
      <w:r w:rsidR="005C1482" w:rsidRPr="00945E75">
        <w:rPr>
          <w:color w:val="000000"/>
          <w:spacing w:val="-8"/>
          <w:sz w:val="30"/>
          <w:szCs w:val="30"/>
        </w:rPr>
        <w:t>П</w:t>
      </w:r>
      <w:r w:rsidRPr="00945E75">
        <w:rPr>
          <w:color w:val="000000"/>
          <w:spacing w:val="-8"/>
          <w:sz w:val="30"/>
          <w:szCs w:val="30"/>
        </w:rPr>
        <w:t xml:space="preserve">осле </w:t>
      </w:r>
      <w:r w:rsidR="005C1482" w:rsidRPr="00945E75">
        <w:rPr>
          <w:color w:val="000000"/>
          <w:spacing w:val="-8"/>
          <w:sz w:val="30"/>
          <w:szCs w:val="30"/>
        </w:rPr>
        <w:t>внесения результатов кадастровой оценки в регистр стоимости</w:t>
      </w:r>
      <w:r w:rsidRPr="00945E75">
        <w:rPr>
          <w:color w:val="000000"/>
          <w:spacing w:val="-8"/>
          <w:sz w:val="30"/>
          <w:szCs w:val="30"/>
        </w:rPr>
        <w:t xml:space="preserve"> они могут использоваться для целей, определенных законодательством, в том числе для определения налоговой базы земельного налога. Ознакомиться с результатами кадастровой оценки можно на сайте 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www</w:t>
      </w:r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proofErr w:type="spellStart"/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vl</w:t>
      </w:r>
      <w:proofErr w:type="spellEnd"/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proofErr w:type="spellStart"/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nca</w:t>
      </w:r>
      <w:proofErr w:type="spellEnd"/>
      <w:r w:rsidRPr="00945E75">
        <w:rPr>
          <w:b/>
          <w:color w:val="0070C0"/>
          <w:spacing w:val="-8"/>
          <w:sz w:val="30"/>
          <w:szCs w:val="30"/>
          <w:u w:val="single"/>
        </w:rPr>
        <w:t>.</w:t>
      </w:r>
      <w:r w:rsidRPr="00945E75">
        <w:rPr>
          <w:b/>
          <w:color w:val="0070C0"/>
          <w:spacing w:val="-8"/>
          <w:sz w:val="30"/>
          <w:szCs w:val="30"/>
          <w:u w:val="single"/>
          <w:lang w:val="en-US"/>
        </w:rPr>
        <w:t>by</w:t>
      </w:r>
      <w:r w:rsidRPr="00945E75">
        <w:rPr>
          <w:color w:val="000000"/>
          <w:spacing w:val="-8"/>
          <w:sz w:val="30"/>
          <w:szCs w:val="30"/>
        </w:rPr>
        <w:t>.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903DAA" w:rsidRPr="00945E75" w:rsidRDefault="00903DAA" w:rsidP="00945E75">
      <w:pPr>
        <w:tabs>
          <w:tab w:val="left" w:pos="709"/>
        </w:tabs>
        <w:spacing w:after="240"/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В соответствии с Налоговым кодексом Республики Беларусь налоговая база земельного налога определяется в белорусских рублях на 1 января календарного года, за который производится исчисление налога. Таким </w:t>
      </w:r>
      <w:r w:rsidRPr="00945E75">
        <w:rPr>
          <w:color w:val="000000"/>
          <w:spacing w:val="-8"/>
          <w:sz w:val="30"/>
          <w:szCs w:val="30"/>
        </w:rPr>
        <w:lastRenderedPageBreak/>
        <w:t>образом, налоговая инспекция для исчисления земельного налога в 20</w:t>
      </w:r>
      <w:r w:rsidR="00EC342D" w:rsidRPr="00945E75">
        <w:rPr>
          <w:color w:val="000000"/>
          <w:spacing w:val="-8"/>
          <w:sz w:val="30"/>
          <w:szCs w:val="30"/>
        </w:rPr>
        <w:t>2</w:t>
      </w:r>
      <w:r w:rsidR="00ED190A" w:rsidRPr="00945E75">
        <w:rPr>
          <w:color w:val="000000"/>
          <w:spacing w:val="-8"/>
          <w:sz w:val="30"/>
          <w:szCs w:val="30"/>
        </w:rPr>
        <w:t>3</w:t>
      </w:r>
      <w:r w:rsidRPr="00945E75">
        <w:rPr>
          <w:color w:val="000000"/>
          <w:spacing w:val="-8"/>
          <w:sz w:val="30"/>
          <w:szCs w:val="30"/>
        </w:rPr>
        <w:t xml:space="preserve"> году будет использовать сведения, вн</w:t>
      </w:r>
      <w:r w:rsidR="00EC342D" w:rsidRPr="00945E75">
        <w:rPr>
          <w:color w:val="000000"/>
          <w:spacing w:val="-8"/>
          <w:sz w:val="30"/>
          <w:szCs w:val="30"/>
        </w:rPr>
        <w:t xml:space="preserve">есенные в регистр стоимости до </w:t>
      </w:r>
      <w:r w:rsidRPr="00945E75">
        <w:rPr>
          <w:color w:val="000000"/>
          <w:spacing w:val="-8"/>
          <w:sz w:val="30"/>
          <w:szCs w:val="30"/>
        </w:rPr>
        <w:t>1 января 20</w:t>
      </w:r>
      <w:r w:rsidR="00ED190A" w:rsidRPr="00945E75">
        <w:rPr>
          <w:color w:val="000000"/>
          <w:spacing w:val="-8"/>
          <w:sz w:val="30"/>
          <w:szCs w:val="30"/>
        </w:rPr>
        <w:t>23</w:t>
      </w:r>
      <w:r w:rsidRPr="00945E75">
        <w:rPr>
          <w:color w:val="000000"/>
          <w:spacing w:val="-8"/>
          <w:sz w:val="30"/>
          <w:szCs w:val="30"/>
        </w:rPr>
        <w:t> года.</w:t>
      </w:r>
    </w:p>
    <w:p w:rsidR="00903DAA" w:rsidRPr="00945E75" w:rsidRDefault="00903DA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>Напоминаем, что также кадастровая стоимость земель, земельных участков используется в целях: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размера платы за право заключения договоров аренды;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установления начальных цен на аукционах;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передачи земельных участков в частную собственность граждан Республики Беларусь и негосударственных юридических лиц Республики Беларусь;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 определения стоимости земельного участка, передаваемого в ипотеку;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стоимости земельных участков, находящихся в частной собственности, при совершении сделок по их возмездному отчуждению;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выкупа у граждан земельных участков при изъятии их для государственных нужд или предоставления взамен равноценных земельных участков;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оценки недвижимого имущества (определения стоимости местоположения объекта недвижимости);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>- определения размера денежной компенсации наследникам при принятии по наследству земельного участка, находившегося на праве частной собственности у наследодателя.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</w:p>
    <w:p w:rsidR="00903DAA" w:rsidRPr="00945E75" w:rsidRDefault="00903DAA" w:rsidP="00945E75">
      <w:pPr>
        <w:tabs>
          <w:tab w:val="left" w:pos="851"/>
        </w:tabs>
        <w:spacing w:after="240"/>
        <w:jc w:val="both"/>
        <w:rPr>
          <w:b/>
          <w:color w:val="000000"/>
          <w:spacing w:val="-8"/>
          <w:sz w:val="30"/>
          <w:szCs w:val="30"/>
        </w:rPr>
      </w:pPr>
      <w:r w:rsidRPr="00945E75">
        <w:rPr>
          <w:b/>
          <w:color w:val="000000"/>
          <w:spacing w:val="-8"/>
          <w:sz w:val="30"/>
          <w:szCs w:val="30"/>
        </w:rPr>
        <w:tab/>
        <w:t>Как можно оспорить кадастровую стоимость?</w:t>
      </w:r>
    </w:p>
    <w:p w:rsidR="00903DAA" w:rsidRPr="00945E75" w:rsidRDefault="00903DA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При несогласии землевладельца, землепользователя, арендатора, собственника земельного участка (далее – землепользователь) с кадастровой стоимостью предоставленного ему земельного участка он может обратиться в местный исполнительный комитет с заявлением об обжаловании кадастровой стоимости земельного участка в течение </w:t>
      </w:r>
      <w:r w:rsidRPr="00945E75">
        <w:rPr>
          <w:b/>
          <w:color w:val="000000"/>
          <w:spacing w:val="-8"/>
          <w:sz w:val="30"/>
          <w:szCs w:val="30"/>
          <w:u w:val="single"/>
        </w:rPr>
        <w:t>шести</w:t>
      </w:r>
      <w:r w:rsidRPr="00945E75">
        <w:rPr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 xml:space="preserve">месяцев </w:t>
      </w:r>
      <w:proofErr w:type="gramStart"/>
      <w:r w:rsidRPr="00945E75">
        <w:rPr>
          <w:b/>
          <w:color w:val="000000"/>
          <w:spacing w:val="-8"/>
          <w:sz w:val="30"/>
          <w:szCs w:val="30"/>
          <w:u w:val="single"/>
        </w:rPr>
        <w:t>с</w:t>
      </w:r>
      <w:r w:rsidRPr="00945E75">
        <w:rPr>
          <w:color w:val="000000"/>
          <w:spacing w:val="-8"/>
          <w:sz w:val="30"/>
          <w:szCs w:val="30"/>
          <w:u w:val="single"/>
        </w:rPr>
        <w:t xml:space="preserve"> </w:t>
      </w:r>
      <w:r w:rsidRPr="00945E75">
        <w:rPr>
          <w:b/>
          <w:color w:val="000000"/>
          <w:spacing w:val="-8"/>
          <w:sz w:val="30"/>
          <w:szCs w:val="30"/>
          <w:u w:val="single"/>
        </w:rPr>
        <w:t>даты внесения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результатов кадастровой оценки в регистр стоимости. Обжалование результатов кадастровой оценки регули</w:t>
      </w:r>
      <w:r w:rsidR="002B2D5A" w:rsidRPr="00945E75">
        <w:rPr>
          <w:color w:val="000000"/>
          <w:spacing w:val="-8"/>
          <w:sz w:val="30"/>
          <w:szCs w:val="30"/>
        </w:rPr>
        <w:t>руется п</w:t>
      </w:r>
      <w:r w:rsidRPr="00945E75">
        <w:rPr>
          <w:color w:val="000000"/>
          <w:spacing w:val="-8"/>
          <w:sz w:val="30"/>
          <w:szCs w:val="30"/>
        </w:rPr>
        <w:t>.</w:t>
      </w:r>
      <w:r w:rsidR="002B2D5A" w:rsidRPr="00945E75">
        <w:rPr>
          <w:color w:val="000000"/>
          <w:spacing w:val="-8"/>
          <w:sz w:val="30"/>
          <w:szCs w:val="30"/>
        </w:rPr>
        <w:t xml:space="preserve"> </w:t>
      </w:r>
      <w:r w:rsidRPr="00945E75">
        <w:rPr>
          <w:color w:val="000000"/>
          <w:spacing w:val="-8"/>
          <w:sz w:val="30"/>
          <w:szCs w:val="30"/>
        </w:rPr>
        <w:t xml:space="preserve">17 </w:t>
      </w:r>
      <w:r w:rsidR="00E41F08" w:rsidRPr="00945E75">
        <w:rPr>
          <w:color w:val="000000"/>
          <w:spacing w:val="-8"/>
          <w:sz w:val="30"/>
          <w:szCs w:val="30"/>
        </w:rPr>
        <w:t>ТКП 52.2.07</w:t>
      </w:r>
      <w:r w:rsidRPr="00945E75">
        <w:rPr>
          <w:color w:val="000000"/>
          <w:spacing w:val="-8"/>
          <w:sz w:val="30"/>
          <w:szCs w:val="30"/>
        </w:rPr>
        <w:t>-201</w:t>
      </w:r>
      <w:r w:rsidR="00E41F08" w:rsidRPr="00945E75">
        <w:rPr>
          <w:color w:val="000000"/>
          <w:spacing w:val="-8"/>
          <w:sz w:val="30"/>
          <w:szCs w:val="30"/>
        </w:rPr>
        <w:t>8</w:t>
      </w:r>
      <w:r w:rsidRPr="00945E75">
        <w:rPr>
          <w:color w:val="000000"/>
          <w:spacing w:val="-8"/>
          <w:sz w:val="30"/>
          <w:szCs w:val="30"/>
        </w:rPr>
        <w:t xml:space="preserve"> </w:t>
      </w:r>
      <w:r w:rsidR="00AA563C" w:rsidRPr="00945E75">
        <w:rPr>
          <w:color w:val="000000"/>
          <w:spacing w:val="-8"/>
          <w:sz w:val="30"/>
          <w:szCs w:val="30"/>
        </w:rPr>
        <w:t>”</w:t>
      </w:r>
      <w:r w:rsidRPr="00945E75">
        <w:rPr>
          <w:color w:val="000000"/>
          <w:spacing w:val="-8"/>
          <w:sz w:val="30"/>
          <w:szCs w:val="30"/>
        </w:rPr>
        <w:t xml:space="preserve">Оценка </w:t>
      </w:r>
      <w:r w:rsidR="00E41F08" w:rsidRPr="00945E75">
        <w:rPr>
          <w:color w:val="000000"/>
          <w:spacing w:val="-8"/>
          <w:sz w:val="30"/>
          <w:szCs w:val="30"/>
        </w:rPr>
        <w:t xml:space="preserve">стоимости </w:t>
      </w:r>
      <w:r w:rsidRPr="00945E75">
        <w:rPr>
          <w:color w:val="000000"/>
          <w:spacing w:val="-8"/>
          <w:sz w:val="30"/>
          <w:szCs w:val="30"/>
        </w:rPr>
        <w:t>земельных участков</w:t>
      </w:r>
      <w:r w:rsidR="00AA563C" w:rsidRPr="00945E75">
        <w:rPr>
          <w:color w:val="000000"/>
          <w:spacing w:val="-8"/>
          <w:sz w:val="30"/>
          <w:szCs w:val="30"/>
        </w:rPr>
        <w:t>“</w:t>
      </w:r>
      <w:r w:rsidRPr="00945E75">
        <w:rPr>
          <w:color w:val="000000"/>
          <w:spacing w:val="-8"/>
          <w:sz w:val="30"/>
          <w:szCs w:val="30"/>
        </w:rPr>
        <w:t>.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903DAA" w:rsidRPr="00945E75" w:rsidRDefault="00903DA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ab/>
        <w:t xml:space="preserve">К заявлению об обжаловании кадастровой стоимости земельного участка прилагаются заключение и отчет об оценке рыночной стоимости в текущем использовании земельного участка, подготовленные в рамках независимой (индивидуальной) оценки в соответствии с требованиями законодательства (Указ Президента Республики Беларусь № 615 от 13 октября 2006 года </w:t>
      </w:r>
      <w:r w:rsidR="00AA563C" w:rsidRPr="00945E75">
        <w:rPr>
          <w:color w:val="000000"/>
          <w:spacing w:val="-8"/>
          <w:sz w:val="30"/>
          <w:szCs w:val="30"/>
        </w:rPr>
        <w:t>”</w:t>
      </w:r>
      <w:r w:rsidRPr="00945E75">
        <w:rPr>
          <w:color w:val="000000"/>
          <w:spacing w:val="-8"/>
          <w:sz w:val="30"/>
          <w:szCs w:val="30"/>
        </w:rPr>
        <w:t>Об оценочной деятельности в Республике Беларусь</w:t>
      </w:r>
      <w:r w:rsidR="00AA563C" w:rsidRPr="00945E75">
        <w:rPr>
          <w:color w:val="000000"/>
          <w:spacing w:val="-8"/>
          <w:sz w:val="30"/>
          <w:szCs w:val="30"/>
        </w:rPr>
        <w:t>“</w:t>
      </w:r>
      <w:r w:rsidRPr="00945E75">
        <w:rPr>
          <w:color w:val="000000"/>
          <w:spacing w:val="-8"/>
          <w:sz w:val="30"/>
          <w:szCs w:val="30"/>
        </w:rPr>
        <w:t>).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903DAA" w:rsidRPr="00945E75" w:rsidRDefault="00903DAA" w:rsidP="00945E75">
      <w:pPr>
        <w:tabs>
          <w:tab w:val="left" w:pos="851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lastRenderedPageBreak/>
        <w:tab/>
        <w:t xml:space="preserve">Независимая оценка рыночной стоимости в текущем использовании земельного участка проводится в ценах на дату проведения кадастровой оценки </w:t>
      </w:r>
      <w:r w:rsidRPr="00945E75">
        <w:rPr>
          <w:color w:val="000000"/>
          <w:spacing w:val="-8"/>
          <w:sz w:val="30"/>
          <w:szCs w:val="30"/>
          <w:u w:val="single"/>
        </w:rPr>
        <w:t>за счет средств землепользователя</w:t>
      </w:r>
      <w:r w:rsidRPr="00945E75">
        <w:rPr>
          <w:color w:val="000000"/>
          <w:spacing w:val="-8"/>
          <w:sz w:val="30"/>
          <w:szCs w:val="30"/>
        </w:rPr>
        <w:t>, подавшего заявление об обжаловании кадастровой стоимости земельного участка. Независимая оценка рыночной стоимости в текущем использовании земельного участка проводится в предположении, что оцениваемый земельный участок находится на праве частной собственности без учета имущественных прав и ограничений (обременений) прав на него, зарегистрированных в едином государственном регистре недвижимого имущества, прав на него и сделок с ним.</w:t>
      </w:r>
    </w:p>
    <w:p w:rsidR="00903DAA" w:rsidRPr="00945E75" w:rsidRDefault="00903DAA" w:rsidP="00945E75">
      <w:pPr>
        <w:tabs>
          <w:tab w:val="left" w:pos="6840"/>
        </w:tabs>
        <w:jc w:val="both"/>
        <w:rPr>
          <w:color w:val="000000"/>
          <w:spacing w:val="-8"/>
          <w:sz w:val="30"/>
          <w:szCs w:val="30"/>
        </w:rPr>
      </w:pPr>
      <w:r w:rsidRPr="00945E75">
        <w:rPr>
          <w:color w:val="000000"/>
          <w:spacing w:val="-8"/>
          <w:sz w:val="30"/>
          <w:szCs w:val="30"/>
        </w:rPr>
        <w:t xml:space="preserve"> </w:t>
      </w:r>
    </w:p>
    <w:p w:rsidR="00374242" w:rsidRPr="003B5EE1" w:rsidRDefault="00903DAA" w:rsidP="00945E75">
      <w:pPr>
        <w:tabs>
          <w:tab w:val="left" w:pos="851"/>
        </w:tabs>
        <w:jc w:val="both"/>
        <w:rPr>
          <w:color w:val="000000"/>
          <w:spacing w:val="-8"/>
          <w:sz w:val="26"/>
          <w:szCs w:val="26"/>
          <w:lang w:val="en-US"/>
        </w:rPr>
      </w:pPr>
      <w:r w:rsidRPr="00945E75">
        <w:rPr>
          <w:color w:val="000000"/>
          <w:spacing w:val="-8"/>
          <w:sz w:val="30"/>
          <w:szCs w:val="30"/>
        </w:rPr>
        <w:tab/>
        <w:t>В случае</w:t>
      </w:r>
      <w:proofErr w:type="gramStart"/>
      <w:r w:rsidRPr="00945E75">
        <w:rPr>
          <w:color w:val="000000"/>
          <w:spacing w:val="-8"/>
          <w:sz w:val="30"/>
          <w:szCs w:val="30"/>
        </w:rPr>
        <w:t>,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если рыночная стоимость в текущем использовании земельного участка отличается </w:t>
      </w:r>
      <w:r w:rsidRPr="00945E75">
        <w:rPr>
          <w:color w:val="000000"/>
          <w:spacing w:val="-8"/>
          <w:sz w:val="30"/>
          <w:szCs w:val="30"/>
          <w:u w:val="single"/>
        </w:rPr>
        <w:t>на 15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городе </w:t>
      </w:r>
      <w:r w:rsidRPr="00945E75">
        <w:rPr>
          <w:color w:val="000000"/>
          <w:spacing w:val="-8"/>
          <w:sz w:val="30"/>
          <w:szCs w:val="30"/>
          <w:u w:val="single"/>
        </w:rPr>
        <w:t>Минске и областных центрах</w:t>
      </w:r>
      <w:r w:rsidRPr="00945E75">
        <w:rPr>
          <w:color w:val="000000"/>
          <w:spacing w:val="-8"/>
          <w:sz w:val="30"/>
          <w:szCs w:val="30"/>
        </w:rPr>
        <w:t xml:space="preserve">, и на </w:t>
      </w:r>
      <w:r w:rsidRPr="00945E75">
        <w:rPr>
          <w:color w:val="000000"/>
          <w:spacing w:val="-8"/>
          <w:sz w:val="30"/>
          <w:szCs w:val="30"/>
          <w:u w:val="single"/>
        </w:rPr>
        <w:t>20 и более процентов</w:t>
      </w:r>
      <w:r w:rsidRPr="00945E75">
        <w:rPr>
          <w:color w:val="000000"/>
          <w:spacing w:val="-8"/>
          <w:sz w:val="30"/>
          <w:szCs w:val="30"/>
        </w:rPr>
        <w:t xml:space="preserve"> для земельных участков, расположенных в </w:t>
      </w:r>
      <w:r w:rsidRPr="00945E75">
        <w:rPr>
          <w:color w:val="000000"/>
          <w:spacing w:val="-8"/>
          <w:sz w:val="30"/>
          <w:szCs w:val="30"/>
          <w:u w:val="single"/>
        </w:rPr>
        <w:t>других</w:t>
      </w:r>
      <w:r w:rsidRPr="00945E75">
        <w:rPr>
          <w:color w:val="000000"/>
          <w:spacing w:val="-8"/>
          <w:sz w:val="30"/>
          <w:szCs w:val="30"/>
        </w:rPr>
        <w:t xml:space="preserve"> населенных пунктах и за их пределами от его кадастровой стоимости, в качестве кадастровой стоимости принимается рыночная стоимость в текущем использовании земельного участка, </w:t>
      </w:r>
      <w:proofErr w:type="gramStart"/>
      <w:r w:rsidRPr="00945E75">
        <w:rPr>
          <w:color w:val="000000"/>
          <w:spacing w:val="-8"/>
          <w:sz w:val="30"/>
          <w:szCs w:val="30"/>
        </w:rPr>
        <w:t>которая</w:t>
      </w:r>
      <w:proofErr w:type="gramEnd"/>
      <w:r w:rsidRPr="00945E75">
        <w:rPr>
          <w:color w:val="000000"/>
          <w:spacing w:val="-8"/>
          <w:sz w:val="30"/>
          <w:szCs w:val="30"/>
        </w:rPr>
        <w:t xml:space="preserve"> утверждается решением соответствующего местного исполнительного комитета и в установленном порядке вносится в регистр стоимости. В иных случаях кадастровая стоимость земельного участка не пересматривается.</w:t>
      </w:r>
    </w:p>
    <w:sectPr w:rsidR="00374242" w:rsidRPr="003B5EE1" w:rsidSect="004E3D81">
      <w:pgSz w:w="11906" w:h="16838"/>
      <w:pgMar w:top="1134" w:right="851" w:bottom="1134" w:left="1701" w:header="720" w:footer="87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053" w:rsidRDefault="005D3053" w:rsidP="00CD206B">
      <w:r>
        <w:separator/>
      </w:r>
    </w:p>
  </w:endnote>
  <w:endnote w:type="continuationSeparator" w:id="0">
    <w:p w:rsidR="005D3053" w:rsidRDefault="005D3053" w:rsidP="00CD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053" w:rsidRDefault="005D3053" w:rsidP="00CD206B">
      <w:r>
        <w:separator/>
      </w:r>
    </w:p>
  </w:footnote>
  <w:footnote w:type="continuationSeparator" w:id="0">
    <w:p w:rsidR="005D3053" w:rsidRDefault="005D3053" w:rsidP="00CD2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242"/>
    <w:rsid w:val="00000C9A"/>
    <w:rsid w:val="000138CC"/>
    <w:rsid w:val="00022755"/>
    <w:rsid w:val="000316D1"/>
    <w:rsid w:val="00034A33"/>
    <w:rsid w:val="00035FB2"/>
    <w:rsid w:val="00036BAA"/>
    <w:rsid w:val="00036C19"/>
    <w:rsid w:val="00041F3A"/>
    <w:rsid w:val="00056F0D"/>
    <w:rsid w:val="00080BA6"/>
    <w:rsid w:val="00081AE8"/>
    <w:rsid w:val="00085F95"/>
    <w:rsid w:val="00091B4C"/>
    <w:rsid w:val="00092641"/>
    <w:rsid w:val="00094C59"/>
    <w:rsid w:val="00097A1F"/>
    <w:rsid w:val="000A4AD5"/>
    <w:rsid w:val="000B23A6"/>
    <w:rsid w:val="000B257A"/>
    <w:rsid w:val="000E46AA"/>
    <w:rsid w:val="000E4FD4"/>
    <w:rsid w:val="0010145A"/>
    <w:rsid w:val="00103542"/>
    <w:rsid w:val="0010797F"/>
    <w:rsid w:val="001216ED"/>
    <w:rsid w:val="0012708F"/>
    <w:rsid w:val="00137C51"/>
    <w:rsid w:val="00164F32"/>
    <w:rsid w:val="001707F9"/>
    <w:rsid w:val="0018399D"/>
    <w:rsid w:val="001B453E"/>
    <w:rsid w:val="001D50E3"/>
    <w:rsid w:val="001E107B"/>
    <w:rsid w:val="001E4DC7"/>
    <w:rsid w:val="001E7613"/>
    <w:rsid w:val="002018CC"/>
    <w:rsid w:val="00211684"/>
    <w:rsid w:val="0021760E"/>
    <w:rsid w:val="00222C10"/>
    <w:rsid w:val="002245A5"/>
    <w:rsid w:val="00224795"/>
    <w:rsid w:val="0022482F"/>
    <w:rsid w:val="00272992"/>
    <w:rsid w:val="00286033"/>
    <w:rsid w:val="00297399"/>
    <w:rsid w:val="002B2D5A"/>
    <w:rsid w:val="002B5854"/>
    <w:rsid w:val="002B741C"/>
    <w:rsid w:val="002B7CEE"/>
    <w:rsid w:val="002C0E4F"/>
    <w:rsid w:val="002C2466"/>
    <w:rsid w:val="002C2592"/>
    <w:rsid w:val="002C546A"/>
    <w:rsid w:val="002D1827"/>
    <w:rsid w:val="002F2995"/>
    <w:rsid w:val="00311D53"/>
    <w:rsid w:val="00315360"/>
    <w:rsid w:val="00315E19"/>
    <w:rsid w:val="00337722"/>
    <w:rsid w:val="00342ACF"/>
    <w:rsid w:val="00356399"/>
    <w:rsid w:val="00374242"/>
    <w:rsid w:val="00375FD0"/>
    <w:rsid w:val="0039077D"/>
    <w:rsid w:val="003A28D0"/>
    <w:rsid w:val="003B20E4"/>
    <w:rsid w:val="003B5EE1"/>
    <w:rsid w:val="003D17E0"/>
    <w:rsid w:val="003E2052"/>
    <w:rsid w:val="003E2A65"/>
    <w:rsid w:val="003E49A7"/>
    <w:rsid w:val="003F644C"/>
    <w:rsid w:val="003F6B35"/>
    <w:rsid w:val="00402110"/>
    <w:rsid w:val="0040682A"/>
    <w:rsid w:val="004121CC"/>
    <w:rsid w:val="00412439"/>
    <w:rsid w:val="00432895"/>
    <w:rsid w:val="00433925"/>
    <w:rsid w:val="00443307"/>
    <w:rsid w:val="00454D56"/>
    <w:rsid w:val="00455F47"/>
    <w:rsid w:val="00462F1E"/>
    <w:rsid w:val="0048399F"/>
    <w:rsid w:val="00493617"/>
    <w:rsid w:val="00493D02"/>
    <w:rsid w:val="00497984"/>
    <w:rsid w:val="004A7465"/>
    <w:rsid w:val="004B09C4"/>
    <w:rsid w:val="004B7FE1"/>
    <w:rsid w:val="004C6B96"/>
    <w:rsid w:val="004D2534"/>
    <w:rsid w:val="004D4F14"/>
    <w:rsid w:val="004E3D81"/>
    <w:rsid w:val="004E5017"/>
    <w:rsid w:val="004E5763"/>
    <w:rsid w:val="004E6AA2"/>
    <w:rsid w:val="004F19E4"/>
    <w:rsid w:val="004F1EA3"/>
    <w:rsid w:val="004F6193"/>
    <w:rsid w:val="00506F45"/>
    <w:rsid w:val="00511792"/>
    <w:rsid w:val="0051517D"/>
    <w:rsid w:val="00520F98"/>
    <w:rsid w:val="005221B4"/>
    <w:rsid w:val="00525DF7"/>
    <w:rsid w:val="00536B09"/>
    <w:rsid w:val="005531F1"/>
    <w:rsid w:val="0058549C"/>
    <w:rsid w:val="00592DFF"/>
    <w:rsid w:val="005B4CC4"/>
    <w:rsid w:val="005C1482"/>
    <w:rsid w:val="005C5041"/>
    <w:rsid w:val="005C5A30"/>
    <w:rsid w:val="005C6581"/>
    <w:rsid w:val="005D3053"/>
    <w:rsid w:val="005D46D4"/>
    <w:rsid w:val="00610F5B"/>
    <w:rsid w:val="00627EBE"/>
    <w:rsid w:val="00630A08"/>
    <w:rsid w:val="00643349"/>
    <w:rsid w:val="00653E63"/>
    <w:rsid w:val="0065763D"/>
    <w:rsid w:val="00673B19"/>
    <w:rsid w:val="006C42B4"/>
    <w:rsid w:val="006C5769"/>
    <w:rsid w:val="006C768F"/>
    <w:rsid w:val="006E1B36"/>
    <w:rsid w:val="006E4E59"/>
    <w:rsid w:val="006F31D2"/>
    <w:rsid w:val="00703A15"/>
    <w:rsid w:val="00714EC3"/>
    <w:rsid w:val="0072042C"/>
    <w:rsid w:val="0072174A"/>
    <w:rsid w:val="00723B28"/>
    <w:rsid w:val="007326CE"/>
    <w:rsid w:val="0073289C"/>
    <w:rsid w:val="0074536D"/>
    <w:rsid w:val="00752C1B"/>
    <w:rsid w:val="007536C0"/>
    <w:rsid w:val="0075370D"/>
    <w:rsid w:val="007862A7"/>
    <w:rsid w:val="00786CEC"/>
    <w:rsid w:val="00793D68"/>
    <w:rsid w:val="007A1A5F"/>
    <w:rsid w:val="007C0086"/>
    <w:rsid w:val="007D42DC"/>
    <w:rsid w:val="007D7309"/>
    <w:rsid w:val="007F066F"/>
    <w:rsid w:val="007F0DCF"/>
    <w:rsid w:val="007F6B94"/>
    <w:rsid w:val="00800414"/>
    <w:rsid w:val="00820035"/>
    <w:rsid w:val="00846A72"/>
    <w:rsid w:val="00856D53"/>
    <w:rsid w:val="0087424D"/>
    <w:rsid w:val="0087765C"/>
    <w:rsid w:val="0089452A"/>
    <w:rsid w:val="008A171C"/>
    <w:rsid w:val="008B22B7"/>
    <w:rsid w:val="008B3225"/>
    <w:rsid w:val="008E0410"/>
    <w:rsid w:val="008E31E6"/>
    <w:rsid w:val="008E403C"/>
    <w:rsid w:val="008E6F28"/>
    <w:rsid w:val="008F0CF6"/>
    <w:rsid w:val="008F35FB"/>
    <w:rsid w:val="00900E99"/>
    <w:rsid w:val="00903B96"/>
    <w:rsid w:val="00903DAA"/>
    <w:rsid w:val="00912842"/>
    <w:rsid w:val="00923C2A"/>
    <w:rsid w:val="0094248A"/>
    <w:rsid w:val="00945E75"/>
    <w:rsid w:val="0095032C"/>
    <w:rsid w:val="009518B8"/>
    <w:rsid w:val="00961563"/>
    <w:rsid w:val="0096384E"/>
    <w:rsid w:val="009A268C"/>
    <w:rsid w:val="009B04FD"/>
    <w:rsid w:val="009B310A"/>
    <w:rsid w:val="009E15A2"/>
    <w:rsid w:val="009F39AF"/>
    <w:rsid w:val="00A1311F"/>
    <w:rsid w:val="00A4484D"/>
    <w:rsid w:val="00A50202"/>
    <w:rsid w:val="00A614EF"/>
    <w:rsid w:val="00A61926"/>
    <w:rsid w:val="00A622C4"/>
    <w:rsid w:val="00A65C3A"/>
    <w:rsid w:val="00A8126D"/>
    <w:rsid w:val="00A861F7"/>
    <w:rsid w:val="00AA563C"/>
    <w:rsid w:val="00AB1C45"/>
    <w:rsid w:val="00AB2A47"/>
    <w:rsid w:val="00AB477F"/>
    <w:rsid w:val="00AB488F"/>
    <w:rsid w:val="00AF6720"/>
    <w:rsid w:val="00B041DD"/>
    <w:rsid w:val="00B046C0"/>
    <w:rsid w:val="00B04CAE"/>
    <w:rsid w:val="00B05480"/>
    <w:rsid w:val="00B10CF0"/>
    <w:rsid w:val="00B118CD"/>
    <w:rsid w:val="00B1733B"/>
    <w:rsid w:val="00B229D4"/>
    <w:rsid w:val="00B23F21"/>
    <w:rsid w:val="00B33BB7"/>
    <w:rsid w:val="00B37D4A"/>
    <w:rsid w:val="00B94419"/>
    <w:rsid w:val="00B94EE3"/>
    <w:rsid w:val="00B97F20"/>
    <w:rsid w:val="00BB30F0"/>
    <w:rsid w:val="00BC2152"/>
    <w:rsid w:val="00BC239F"/>
    <w:rsid w:val="00BF7E63"/>
    <w:rsid w:val="00C00030"/>
    <w:rsid w:val="00C07467"/>
    <w:rsid w:val="00C4620B"/>
    <w:rsid w:val="00C4760A"/>
    <w:rsid w:val="00C55B63"/>
    <w:rsid w:val="00C71F37"/>
    <w:rsid w:val="00C770D0"/>
    <w:rsid w:val="00C90E81"/>
    <w:rsid w:val="00C940D8"/>
    <w:rsid w:val="00C96B54"/>
    <w:rsid w:val="00CA18ED"/>
    <w:rsid w:val="00CA3DA4"/>
    <w:rsid w:val="00CA4C01"/>
    <w:rsid w:val="00CB240E"/>
    <w:rsid w:val="00CC248A"/>
    <w:rsid w:val="00CD206B"/>
    <w:rsid w:val="00CD2C36"/>
    <w:rsid w:val="00CE1F37"/>
    <w:rsid w:val="00CE5812"/>
    <w:rsid w:val="00CF2E01"/>
    <w:rsid w:val="00D017E8"/>
    <w:rsid w:val="00D101F3"/>
    <w:rsid w:val="00D2181A"/>
    <w:rsid w:val="00D30041"/>
    <w:rsid w:val="00D7581A"/>
    <w:rsid w:val="00D80D0A"/>
    <w:rsid w:val="00D90873"/>
    <w:rsid w:val="00D924E8"/>
    <w:rsid w:val="00D9253C"/>
    <w:rsid w:val="00D96797"/>
    <w:rsid w:val="00DA240D"/>
    <w:rsid w:val="00DA3452"/>
    <w:rsid w:val="00DC258C"/>
    <w:rsid w:val="00DD3EEC"/>
    <w:rsid w:val="00DE1414"/>
    <w:rsid w:val="00DE7C31"/>
    <w:rsid w:val="00DF0F91"/>
    <w:rsid w:val="00E11B53"/>
    <w:rsid w:val="00E147A3"/>
    <w:rsid w:val="00E26547"/>
    <w:rsid w:val="00E3315B"/>
    <w:rsid w:val="00E40C6F"/>
    <w:rsid w:val="00E41F08"/>
    <w:rsid w:val="00E47089"/>
    <w:rsid w:val="00E50292"/>
    <w:rsid w:val="00E50719"/>
    <w:rsid w:val="00E600EB"/>
    <w:rsid w:val="00E7626B"/>
    <w:rsid w:val="00E83225"/>
    <w:rsid w:val="00E956AF"/>
    <w:rsid w:val="00E97B91"/>
    <w:rsid w:val="00EA23CF"/>
    <w:rsid w:val="00EB6F50"/>
    <w:rsid w:val="00EC01BD"/>
    <w:rsid w:val="00EC2945"/>
    <w:rsid w:val="00EC342D"/>
    <w:rsid w:val="00ED190A"/>
    <w:rsid w:val="00ED24C5"/>
    <w:rsid w:val="00ED366B"/>
    <w:rsid w:val="00EF04F4"/>
    <w:rsid w:val="00F11202"/>
    <w:rsid w:val="00F16ACF"/>
    <w:rsid w:val="00F24131"/>
    <w:rsid w:val="00F25735"/>
    <w:rsid w:val="00F276CF"/>
    <w:rsid w:val="00F36A40"/>
    <w:rsid w:val="00F440CF"/>
    <w:rsid w:val="00F44663"/>
    <w:rsid w:val="00F66BA2"/>
    <w:rsid w:val="00F76991"/>
    <w:rsid w:val="00F8446C"/>
    <w:rsid w:val="00F84AD0"/>
    <w:rsid w:val="00F96081"/>
    <w:rsid w:val="00FB066F"/>
    <w:rsid w:val="00FB5391"/>
    <w:rsid w:val="00FC0D39"/>
    <w:rsid w:val="00FE1CA7"/>
    <w:rsid w:val="00FE555E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D206B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rsid w:val="00CD20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206B"/>
    <w:rPr>
      <w:sz w:val="24"/>
      <w:szCs w:val="24"/>
    </w:rPr>
  </w:style>
  <w:style w:type="paragraph" w:styleId="a6">
    <w:name w:val="footer"/>
    <w:basedOn w:val="a"/>
    <w:link w:val="a7"/>
    <w:rsid w:val="00CD20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D206B"/>
    <w:rPr>
      <w:sz w:val="24"/>
      <w:szCs w:val="24"/>
    </w:rPr>
  </w:style>
  <w:style w:type="paragraph" w:styleId="a8">
    <w:name w:val="Balloon Text"/>
    <w:basedOn w:val="a"/>
    <w:link w:val="a9"/>
    <w:rsid w:val="00CD2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D206B"/>
    <w:rPr>
      <w:rFonts w:ascii="Tahoma" w:hAnsi="Tahoma" w:cs="Tahoma"/>
      <w:sz w:val="16"/>
      <w:szCs w:val="16"/>
    </w:rPr>
  </w:style>
  <w:style w:type="character" w:styleId="aa">
    <w:name w:val="Hyperlink"/>
    <w:unhideWhenUsed/>
    <w:rsid w:val="00903DAA"/>
    <w:rPr>
      <w:color w:val="0563C1"/>
      <w:u w:val="single"/>
    </w:rPr>
  </w:style>
  <w:style w:type="character" w:styleId="ab">
    <w:name w:val="annotation reference"/>
    <w:rsid w:val="0065763D"/>
    <w:rPr>
      <w:sz w:val="16"/>
      <w:szCs w:val="16"/>
    </w:rPr>
  </w:style>
  <w:style w:type="paragraph" w:styleId="ac">
    <w:name w:val="annotation text"/>
    <w:basedOn w:val="a"/>
    <w:link w:val="ad"/>
    <w:rsid w:val="0065763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5763D"/>
  </w:style>
  <w:style w:type="paragraph" w:styleId="ae">
    <w:name w:val="annotation subject"/>
    <w:basedOn w:val="ac"/>
    <w:next w:val="ac"/>
    <w:link w:val="af"/>
    <w:rsid w:val="0065763D"/>
    <w:rPr>
      <w:b/>
      <w:bCs/>
    </w:rPr>
  </w:style>
  <w:style w:type="character" w:customStyle="1" w:styleId="af">
    <w:name w:val="Тема примечания Знак"/>
    <w:link w:val="ae"/>
    <w:rsid w:val="006576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3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D206B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a4">
    <w:name w:val="header"/>
    <w:basedOn w:val="a"/>
    <w:link w:val="a5"/>
    <w:uiPriority w:val="99"/>
    <w:rsid w:val="00CD20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206B"/>
    <w:rPr>
      <w:sz w:val="24"/>
      <w:szCs w:val="24"/>
    </w:rPr>
  </w:style>
  <w:style w:type="paragraph" w:styleId="a6">
    <w:name w:val="footer"/>
    <w:basedOn w:val="a"/>
    <w:link w:val="a7"/>
    <w:rsid w:val="00CD20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D206B"/>
    <w:rPr>
      <w:sz w:val="24"/>
      <w:szCs w:val="24"/>
    </w:rPr>
  </w:style>
  <w:style w:type="paragraph" w:styleId="a8">
    <w:name w:val="Balloon Text"/>
    <w:basedOn w:val="a"/>
    <w:link w:val="a9"/>
    <w:rsid w:val="00CD20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D206B"/>
    <w:rPr>
      <w:rFonts w:ascii="Tahoma" w:hAnsi="Tahoma" w:cs="Tahoma"/>
      <w:sz w:val="16"/>
      <w:szCs w:val="16"/>
    </w:rPr>
  </w:style>
  <w:style w:type="character" w:styleId="aa">
    <w:name w:val="Hyperlink"/>
    <w:unhideWhenUsed/>
    <w:rsid w:val="00903DAA"/>
    <w:rPr>
      <w:color w:val="0563C1"/>
      <w:u w:val="single"/>
    </w:rPr>
  </w:style>
  <w:style w:type="character" w:styleId="ab">
    <w:name w:val="annotation reference"/>
    <w:rsid w:val="0065763D"/>
    <w:rPr>
      <w:sz w:val="16"/>
      <w:szCs w:val="16"/>
    </w:rPr>
  </w:style>
  <w:style w:type="paragraph" w:styleId="ac">
    <w:name w:val="annotation text"/>
    <w:basedOn w:val="a"/>
    <w:link w:val="ad"/>
    <w:rsid w:val="0065763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5763D"/>
  </w:style>
  <w:style w:type="paragraph" w:styleId="ae">
    <w:name w:val="annotation subject"/>
    <w:basedOn w:val="ac"/>
    <w:next w:val="ac"/>
    <w:link w:val="af"/>
    <w:rsid w:val="0065763D"/>
    <w:rPr>
      <w:b/>
      <w:bCs/>
    </w:rPr>
  </w:style>
  <w:style w:type="character" w:customStyle="1" w:styleId="af">
    <w:name w:val="Тема примечания Знак"/>
    <w:link w:val="ae"/>
    <w:rsid w:val="006576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9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l.nca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Адресат</vt:lpstr>
    </vt:vector>
  </TitlesOfParts>
  <Company>BTI</Company>
  <LinksUpToDate>false</LinksUpToDate>
  <CharactersWithSpaces>5393</CharactersWithSpaces>
  <SharedDoc>false</SharedDoc>
  <HLinks>
    <vt:vector size="12" baseType="variant">
      <vt:variant>
        <vt:i4>1572867</vt:i4>
      </vt:variant>
      <vt:variant>
        <vt:i4>3</vt:i4>
      </vt:variant>
      <vt:variant>
        <vt:i4>0</vt:i4>
      </vt:variant>
      <vt:variant>
        <vt:i4>5</vt:i4>
      </vt:variant>
      <vt:variant>
        <vt:lpwstr>http://www.pravo.by/</vt:lpwstr>
      </vt:variant>
      <vt:variant>
        <vt:lpwstr/>
      </vt:variant>
      <vt:variant>
        <vt:i4>4653137</vt:i4>
      </vt:variant>
      <vt:variant>
        <vt:i4>0</vt:i4>
      </vt:variant>
      <vt:variant>
        <vt:i4>0</vt:i4>
      </vt:variant>
      <vt:variant>
        <vt:i4>5</vt:i4>
      </vt:variant>
      <vt:variant>
        <vt:lpwstr>http://www.vl.nca.by/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</dc:title>
  <dc:creator>mary</dc:creator>
  <cp:lastModifiedBy>User</cp:lastModifiedBy>
  <cp:revision>2</cp:revision>
  <cp:lastPrinted>2017-07-28T10:07:00Z</cp:lastPrinted>
  <dcterms:created xsi:type="dcterms:W3CDTF">2022-06-06T06:44:00Z</dcterms:created>
  <dcterms:modified xsi:type="dcterms:W3CDTF">2022-06-06T06:44:00Z</dcterms:modified>
</cp:coreProperties>
</file>