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8"/>
        <w:gridCol w:w="4785"/>
        <w:gridCol w:w="35"/>
      </w:tblGrid>
      <w:tr w:rsidR="00D80D22" w:rsidTr="00B01E57">
        <w:tc>
          <w:tcPr>
            <w:tcW w:w="4678" w:type="dxa"/>
          </w:tcPr>
          <w:p w:rsidR="00D80D22" w:rsidRDefault="00D80D22" w:rsidP="00B01E57">
            <w:pPr>
              <w:jc w:val="both"/>
              <w:rPr>
                <w:rFonts w:ascii="Times New Roman" w:hAnsi="Times New Roman" w:cs="Times New Roman"/>
                <w:i/>
                <w:sz w:val="24"/>
                <w:szCs w:val="30"/>
              </w:rPr>
            </w:pPr>
          </w:p>
        </w:tc>
        <w:tc>
          <w:tcPr>
            <w:tcW w:w="4820" w:type="dxa"/>
            <w:gridSpan w:val="2"/>
          </w:tcPr>
          <w:p w:rsidR="00D80D22" w:rsidRDefault="00D80D22" w:rsidP="00B01E57">
            <w:pPr>
              <w:jc w:val="both"/>
              <w:rPr>
                <w:rFonts w:ascii="Times New Roman" w:hAnsi="Times New Roman" w:cs="Times New Roman"/>
                <w:i/>
                <w:sz w:val="24"/>
                <w:szCs w:val="30"/>
              </w:rPr>
            </w:pPr>
          </w:p>
        </w:tc>
      </w:tr>
      <w:tr w:rsidR="00D80D22" w:rsidRPr="0021293E" w:rsidTr="00B01E57">
        <w:trPr>
          <w:gridAfter w:val="1"/>
          <w:wAfter w:w="35" w:type="dxa"/>
        </w:trPr>
        <w:tc>
          <w:tcPr>
            <w:tcW w:w="4678" w:type="dxa"/>
          </w:tcPr>
          <w:p w:rsidR="00D80D22" w:rsidRPr="002F77CD" w:rsidRDefault="00D80D22" w:rsidP="00B01E5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D80D22" w:rsidRPr="0021293E" w:rsidRDefault="00D80D22" w:rsidP="00A32874">
            <w:pPr>
              <w:tabs>
                <w:tab w:val="left" w:pos="6804"/>
              </w:tabs>
              <w:spacing w:after="120" w:line="280" w:lineRule="exact"/>
              <w:ind w:right="142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43190E" w:rsidRPr="0043190E" w:rsidRDefault="0043190E" w:rsidP="0043190E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171A1E"/>
          <w:spacing w:val="-2"/>
          <w:kern w:val="36"/>
          <w:sz w:val="30"/>
          <w:szCs w:val="30"/>
          <w:lang w:eastAsia="ru-RU"/>
        </w:rPr>
      </w:pPr>
      <w:r w:rsidRPr="0043190E">
        <w:rPr>
          <w:rFonts w:ascii="Times New Roman" w:eastAsia="Times New Roman" w:hAnsi="Times New Roman" w:cs="Times New Roman"/>
          <w:b/>
          <w:bCs/>
          <w:color w:val="171A1E"/>
          <w:spacing w:val="-2"/>
          <w:kern w:val="36"/>
          <w:sz w:val="30"/>
          <w:szCs w:val="30"/>
          <w:lang w:eastAsia="ru-RU"/>
        </w:rPr>
        <w:t>Продлено действие Соглашения о предоставлении скидок на социально значимые товары первой необходимости социально уязвимым категориям населения до конца 2022 года</w:t>
      </w:r>
    </w:p>
    <w:p w:rsidR="00A74907" w:rsidRPr="00A74907" w:rsidRDefault="00A74907" w:rsidP="00A749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74907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15 июня 2022 г. </w:t>
      </w:r>
      <w:r w:rsidR="0043190E">
        <w:rPr>
          <w:rFonts w:ascii="Times New Roman" w:hAnsi="Times New Roman" w:cs="Times New Roman"/>
          <w:sz w:val="30"/>
          <w:szCs w:val="30"/>
        </w:rPr>
        <w:t xml:space="preserve">Министерством антимонопольного регулирования и торговли (далее – </w:t>
      </w:r>
      <w:r w:rsidR="0043190E" w:rsidRPr="009F42D8">
        <w:rPr>
          <w:rFonts w:ascii="Times New Roman" w:hAnsi="Times New Roman" w:cs="Times New Roman"/>
          <w:sz w:val="30"/>
          <w:szCs w:val="30"/>
        </w:rPr>
        <w:t>МАРТ</w:t>
      </w:r>
      <w:r w:rsidR="0043190E">
        <w:rPr>
          <w:rFonts w:ascii="Times New Roman" w:hAnsi="Times New Roman" w:cs="Times New Roman"/>
          <w:sz w:val="30"/>
          <w:szCs w:val="30"/>
        </w:rPr>
        <w:t xml:space="preserve">) </w:t>
      </w:r>
      <w:r w:rsidRPr="00A74907">
        <w:rPr>
          <w:rFonts w:ascii="Times New Roman" w:hAnsi="Times New Roman" w:cs="Times New Roman"/>
          <w:sz w:val="30"/>
          <w:szCs w:val="30"/>
          <w:shd w:val="clear" w:color="auto" w:fill="FFFFFF"/>
        </w:rPr>
        <w:t>и субъектами торговли подписано Дополнительное Соглашение о продлении до конца текущего года возможности получения отдельными категориями населения социальной скидки.</w:t>
      </w:r>
    </w:p>
    <w:p w:rsidR="00A74907" w:rsidRPr="0043190E" w:rsidRDefault="00A74907" w:rsidP="00A749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A74907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Продление действия Соглашения о предоставлении скидок на социально значимые товары первой необходимости социально уязвимым категориям населения поддержано всеми его действующими участниками (17 субъектов торговли). Субъекты торговли </w:t>
      </w:r>
      <w:proofErr w:type="gramStart"/>
      <w:r w:rsidRPr="00A74907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продолжают оказывать </w:t>
      </w:r>
      <w:r w:rsidRPr="0043190E">
        <w:rPr>
          <w:rFonts w:ascii="Times New Roman" w:hAnsi="Times New Roman" w:cs="Times New Roman"/>
          <w:sz w:val="30"/>
          <w:szCs w:val="30"/>
          <w:shd w:val="clear" w:color="auto" w:fill="FFFFFF"/>
        </w:rPr>
        <w:t>поддержку населению предоставляя</w:t>
      </w:r>
      <w:proofErr w:type="gramEnd"/>
      <w:r w:rsidRPr="0043190E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скидку в размере до 10 процентов.</w:t>
      </w:r>
    </w:p>
    <w:p w:rsidR="00A74907" w:rsidRPr="0043190E" w:rsidRDefault="00A74907" w:rsidP="00A74907">
      <w:pPr>
        <w:pStyle w:val="a5"/>
        <w:shd w:val="clear" w:color="auto" w:fill="FFFFFF"/>
        <w:spacing w:before="0" w:beforeAutospacing="0" w:after="120" w:afterAutospacing="0"/>
        <w:ind w:firstLine="708"/>
        <w:jc w:val="both"/>
        <w:rPr>
          <w:sz w:val="30"/>
          <w:szCs w:val="30"/>
        </w:rPr>
      </w:pPr>
      <w:r w:rsidRPr="0043190E">
        <w:rPr>
          <w:sz w:val="30"/>
          <w:szCs w:val="30"/>
        </w:rPr>
        <w:t>Ежемесячная сумма покупок у конкретного субъекта торговли представляется в размере, не превышающем бюджет прожиточного минимума в среднем на душу населения (БПМ в среднем на душу населения установлен в размере 311,15 бел руб.).</w:t>
      </w:r>
    </w:p>
    <w:p w:rsidR="00A74907" w:rsidRPr="0043190E" w:rsidRDefault="0043190E" w:rsidP="0043190E">
      <w:pPr>
        <w:pStyle w:val="a5"/>
        <w:shd w:val="clear" w:color="auto" w:fill="FFFFFF"/>
        <w:spacing w:before="0" w:beforeAutospacing="0" w:after="120" w:afterAutospacing="0"/>
        <w:ind w:firstLine="708"/>
        <w:jc w:val="both"/>
        <w:rPr>
          <w:sz w:val="30"/>
          <w:szCs w:val="30"/>
        </w:rPr>
      </w:pPr>
      <w:r w:rsidRPr="0043190E">
        <w:rPr>
          <w:sz w:val="30"/>
          <w:szCs w:val="30"/>
        </w:rPr>
        <w:t>В</w:t>
      </w:r>
      <w:r w:rsidR="00A74907" w:rsidRPr="0043190E">
        <w:rPr>
          <w:sz w:val="30"/>
          <w:szCs w:val="30"/>
        </w:rPr>
        <w:t xml:space="preserve"> настоящий момент 10 процентная скидка представляется субъектами торговли в условиях действия ценового регулирования. В соответствии с Соглашением, в случае отмены ценового регулирования скидка увеличится до 15 процентов.</w:t>
      </w:r>
    </w:p>
    <w:p w:rsidR="00255623" w:rsidRPr="00454A7D" w:rsidRDefault="00255623" w:rsidP="0025562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proofErr w:type="spellStart"/>
      <w:r w:rsidRPr="00454A7D">
        <w:rPr>
          <w:rFonts w:ascii="Times New Roman" w:hAnsi="Times New Roman" w:cs="Times New Roman"/>
          <w:b/>
          <w:bCs/>
          <w:i/>
          <w:iCs/>
          <w:sz w:val="30"/>
          <w:szCs w:val="30"/>
        </w:rPr>
        <w:t>Справочно</w:t>
      </w:r>
      <w:proofErr w:type="spellEnd"/>
      <w:r w:rsidRPr="00454A7D">
        <w:rPr>
          <w:rFonts w:ascii="Times New Roman" w:hAnsi="Times New Roman" w:cs="Times New Roman"/>
          <w:b/>
          <w:bCs/>
          <w:i/>
          <w:iCs/>
          <w:sz w:val="30"/>
          <w:szCs w:val="30"/>
        </w:rPr>
        <w:t>:</w:t>
      </w:r>
    </w:p>
    <w:p w:rsidR="00454A7D" w:rsidRPr="00454A7D" w:rsidRDefault="00454A7D" w:rsidP="00454A7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454A7D">
        <w:rPr>
          <w:rFonts w:ascii="Times New Roman" w:hAnsi="Times New Roman" w:cs="Times New Roman"/>
          <w:i/>
          <w:iCs/>
          <w:spacing w:val="-6"/>
          <w:sz w:val="28"/>
          <w:szCs w:val="28"/>
        </w:rPr>
        <w:t>В случае изъявления субъектами торговли желания присоединиться к Соглашению</w:t>
      </w:r>
      <w:r w:rsidR="0098796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,им </w:t>
      </w:r>
      <w:r w:rsidRPr="00454A7D">
        <w:rPr>
          <w:rFonts w:ascii="Times New Roman" w:hAnsi="Times New Roman" w:cs="Times New Roman"/>
          <w:i/>
          <w:iCs/>
          <w:spacing w:val="-6"/>
          <w:sz w:val="28"/>
          <w:szCs w:val="28"/>
        </w:rPr>
        <w:t>необходимо заполнить форму документа о присоединении, оригинал которой следует представить в МАРТ вместе с сопроводительным письмом в произвольной форме.</w:t>
      </w:r>
    </w:p>
    <w:p w:rsidR="00255623" w:rsidRPr="00454A7D" w:rsidRDefault="00454A7D" w:rsidP="00454A7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10"/>
          <w:sz w:val="28"/>
          <w:szCs w:val="28"/>
        </w:rPr>
      </w:pPr>
      <w:r w:rsidRPr="00454A7D">
        <w:rPr>
          <w:rFonts w:ascii="Times New Roman" w:hAnsi="Times New Roman" w:cs="Times New Roman"/>
          <w:i/>
          <w:iCs/>
          <w:spacing w:val="-10"/>
          <w:sz w:val="28"/>
          <w:szCs w:val="28"/>
        </w:rPr>
        <w:t>Текст действующего Соглашения, а также ф</w:t>
      </w:r>
      <w:r w:rsidR="00255623" w:rsidRPr="00454A7D">
        <w:rPr>
          <w:rFonts w:ascii="Times New Roman" w:hAnsi="Times New Roman" w:cs="Times New Roman"/>
          <w:i/>
          <w:iCs/>
          <w:spacing w:val="-10"/>
          <w:sz w:val="28"/>
          <w:szCs w:val="28"/>
        </w:rPr>
        <w:t xml:space="preserve">орма </w:t>
      </w:r>
      <w:r w:rsidRPr="00454A7D">
        <w:rPr>
          <w:rFonts w:ascii="Times New Roman" w:hAnsi="Times New Roman" w:cs="Times New Roman"/>
          <w:i/>
          <w:iCs/>
          <w:spacing w:val="-10"/>
          <w:sz w:val="28"/>
          <w:szCs w:val="28"/>
        </w:rPr>
        <w:t>документа о присоединении к нему</w:t>
      </w:r>
      <w:r w:rsidR="00B921FA">
        <w:rPr>
          <w:rFonts w:ascii="Times New Roman" w:hAnsi="Times New Roman" w:cs="Times New Roman"/>
          <w:i/>
          <w:iCs/>
          <w:spacing w:val="-10"/>
          <w:sz w:val="28"/>
          <w:szCs w:val="28"/>
        </w:rPr>
        <w:t>, Дополнительные Соглашения</w:t>
      </w:r>
      <w:r w:rsidRPr="00454A7D">
        <w:rPr>
          <w:rFonts w:ascii="Times New Roman" w:hAnsi="Times New Roman" w:cs="Times New Roman"/>
          <w:i/>
          <w:iCs/>
          <w:spacing w:val="-10"/>
          <w:sz w:val="28"/>
          <w:szCs w:val="28"/>
        </w:rPr>
        <w:t xml:space="preserve"> размещен</w:t>
      </w:r>
      <w:r w:rsidR="00B921FA">
        <w:rPr>
          <w:rFonts w:ascii="Times New Roman" w:hAnsi="Times New Roman" w:cs="Times New Roman"/>
          <w:i/>
          <w:iCs/>
          <w:spacing w:val="-10"/>
          <w:sz w:val="28"/>
          <w:szCs w:val="28"/>
        </w:rPr>
        <w:t>ы</w:t>
      </w:r>
      <w:r w:rsidRPr="00454A7D">
        <w:rPr>
          <w:rFonts w:ascii="Times New Roman" w:hAnsi="Times New Roman" w:cs="Times New Roman"/>
          <w:i/>
          <w:iCs/>
          <w:spacing w:val="-10"/>
          <w:sz w:val="28"/>
          <w:szCs w:val="28"/>
        </w:rPr>
        <w:t xml:space="preserve"> на официальном сайте МАРТ в разделе «Деятельность МАРТ» – «Ценовая политика» – «Соглашение о скидках» (или по ссылке </w:t>
      </w:r>
      <w:hyperlink r:id="rId4" w:history="1">
        <w:r w:rsidRPr="00454A7D">
          <w:rPr>
            <w:rStyle w:val="a4"/>
            <w:rFonts w:ascii="Times New Roman" w:hAnsi="Times New Roman" w:cs="Times New Roman"/>
            <w:i/>
            <w:iCs/>
            <w:spacing w:val="-10"/>
            <w:sz w:val="28"/>
            <w:szCs w:val="28"/>
          </w:rPr>
          <w:t>http://www.mart.gov.by/activity/tsenovaya-politika/soglashenie-o-skidkakh/</w:t>
        </w:r>
      </w:hyperlink>
      <w:r w:rsidRPr="00454A7D">
        <w:rPr>
          <w:rFonts w:ascii="Times New Roman" w:hAnsi="Times New Roman" w:cs="Times New Roman"/>
          <w:i/>
          <w:iCs/>
          <w:spacing w:val="-10"/>
          <w:sz w:val="28"/>
          <w:szCs w:val="28"/>
        </w:rPr>
        <w:t>).</w:t>
      </w:r>
    </w:p>
    <w:sectPr w:rsidR="00255623" w:rsidRPr="00454A7D" w:rsidSect="00D80D2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29A8"/>
    <w:rsid w:val="00010FE2"/>
    <w:rsid w:val="000B5D7C"/>
    <w:rsid w:val="00104EC3"/>
    <w:rsid w:val="00255623"/>
    <w:rsid w:val="003B16E5"/>
    <w:rsid w:val="0043190E"/>
    <w:rsid w:val="00454A7D"/>
    <w:rsid w:val="005E29A8"/>
    <w:rsid w:val="00700C22"/>
    <w:rsid w:val="00750D2D"/>
    <w:rsid w:val="00987968"/>
    <w:rsid w:val="009F42D8"/>
    <w:rsid w:val="00A32874"/>
    <w:rsid w:val="00A74907"/>
    <w:rsid w:val="00AE5BF7"/>
    <w:rsid w:val="00B921FA"/>
    <w:rsid w:val="00BD7797"/>
    <w:rsid w:val="00CB3B0C"/>
    <w:rsid w:val="00CE35E0"/>
    <w:rsid w:val="00D80D22"/>
    <w:rsid w:val="00D914F2"/>
    <w:rsid w:val="00E306F3"/>
    <w:rsid w:val="00F57C4C"/>
    <w:rsid w:val="00FB58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B0C"/>
  </w:style>
  <w:style w:type="paragraph" w:styleId="1">
    <w:name w:val="heading 1"/>
    <w:basedOn w:val="a"/>
    <w:link w:val="10"/>
    <w:uiPriority w:val="9"/>
    <w:qFormat/>
    <w:rsid w:val="004319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D2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54A7D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54A7D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A74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319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rt.gov.by/activity/tsenovaya-politika/soglashenie-o-skidkak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Демидова Анастасия Андреевна</dc:creator>
  <cp:lastModifiedBy>econ</cp:lastModifiedBy>
  <cp:revision>2</cp:revision>
  <cp:lastPrinted>2022-06-27T06:52:00Z</cp:lastPrinted>
  <dcterms:created xsi:type="dcterms:W3CDTF">2022-06-27T06:52:00Z</dcterms:created>
  <dcterms:modified xsi:type="dcterms:W3CDTF">2022-06-27T06:52:00Z</dcterms:modified>
</cp:coreProperties>
</file>