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7C1" w:rsidRPr="00B657C1" w:rsidRDefault="00B657C1" w:rsidP="00B657C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b/>
          <w:kern w:val="36"/>
          <w:sz w:val="30"/>
          <w:szCs w:val="30"/>
        </w:rPr>
        <w:t>Нет насилию в семье.</w:t>
      </w:r>
    </w:p>
    <w:p w:rsidR="00B657C1" w:rsidRPr="00B657C1" w:rsidRDefault="00B657C1" w:rsidP="00B657C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Насилие — психологическое и физическое давление на человека с целью принуждения его к определенным действиям. Насилие может быть физическим, психологическим и половым. В современном обществе мы постоянно сталкиваемся с той или иной формой насилия. Кто же обычно действует с позиции силы для достижения своих целей?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Семья — группа живущих вместе родственников (муж, жена, дети), в которой должны царить любовь и взаимопонимание. Однако в действительности часто все совсем не так. Насилие в семье является одной из наиболее распространенных проблем современного общества. Чаше всего насилие направлено против жены или спутницы жизни. Женщины нуждаются в защите, поэтому растет число приютов, дающих им кров и защиту от озлобленных супругов. Дети в семье также достаточно часто подвергаются насилию: их бьют, насилуют, морят голодом и т.п. Такие преступления очень часто скрываются и окружающие зачастую даже не догадываются, что происходит за порогом дома внешне вполне приличной и благополучной семьи.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Едва ли не до середины XIX 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некоторых странах мужчины имели закрепленное законом право подвергать своих жен физическому наказанию. Насилие в семье и сегодня достаточно распространено, об этом свидетельствует множество фактов.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За жестокое обращение с ребенком предусмотрена уголовная ответственность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, однако чаще всего никто не знает (или не хочет знать) о том, что происходит в семьях. Образуется замкнутый круг, люди, подвергавшиеся избиениям в детстве, затем сами воспитывают своих детей в страхе.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Семья — это ячейка общества. Каждый человек стремится обрести семью, чтобы не быть одиноким, воспитывать детей и жить вместе с любимым человеком. Именно в семье человек находит счастье, покой, уют, поддержку, а иногда и весь смысл жизни. Однако зачастую то, что люди создавали, руководствуясь самыми прекрасными желаниями, любовью и мечтами о счастливом будущем заканчивается настоящим кошмаром — семья становится не опорой, а источником постоянных страданий.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Чаще всего это происходит в состоянии алкогольного или наркотического опьянения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. Проблема насилия в семье характерна для всех слоев общества и для всех стран. Однако обычно достоянием гласности становятся случаи насилия именно в асоциальных семьях. Хотя достаточно часто насилие встречается и во внешне вполне благополучных семьях.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Около 60% женщин, погибших насильственной смертью, были убиты своими партнерами. Говоря о тех случаях, когда жертвой насилия 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lastRenderedPageBreak/>
        <w:t>становится один из партнеров, необходимо учитывать причину данной ситуации. Партнеры в критической ситуации часто прибегают к насилию, что значительно ухудшает их совместную жизнь. Морально и физически причиняют боль, угрожают убийством обычно при возникновении следующих проблем: отсутствие жилья, работы, незапланированная беременность, болезнь или финансовые трудности. Это обычно усугубляется злоупотреблением алкоголя. Такое агрессивное поведение возможно и в том случае, если у одного из партнеров есть серьезные психические нарушения.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Если в детстве ребенку не уделяли достаточно внимания, и он часто подвергался насилию, то это ведет к нарушению формирования его личности и нормального психического развития. Такой ребенок может вырасти озлобленным и агрессивным.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Женщинам, испытывающим насилие в семье, нелегко принять помощь чужих людей. Часто они бояться обращаться за помощью. Такие женщины стесняются и не желают обращаться в правоохранительные органы по поводу избиений и насилия.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Пары, насилие в жизни которых стало повседневностью, часто отдаляются от своих друзей и замыкаются в себе. Однако многие продолжают общение с друзьями и, возможно, к ним они могли бы обратиться за помощью. Даже в том случае, если друзья не могут им непосредственно помочь, то откровенная беседа и психологическая поддержка очень важны и зачастую помогают обрести силы и противостоять насилию. Если партнер начал драку, то, позвонив в милицию, Вы быстрее всего сможете получить помощь.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Если вы сами не подвергаетесь семейному насилию, однако стали, либо постоянно становитесь свидетелем семейного насилия среди ваших друзей, знакомых, либо соседей — не будьте сторонним наблюдателем, сообщите об этом в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Лельчицкое</w:t>
      </w:r>
      <w:proofErr w:type="spellEnd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РОВД </w:t>
      </w:r>
      <w:proofErr w:type="gramStart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по</w:t>
      </w:r>
      <w:proofErr w:type="gramEnd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gramStart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тел</w:t>
      </w:r>
      <w:proofErr w:type="gramEnd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. 102 либо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5-27-3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2— возможно Ваш звонок спасет чью-то жизнь.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Как правило, если своевременно не принять каких-либо превентивных (профилактических) мер, и вовремя не остановить агрессора, его поведении с каждым разом становится все более агрессивным и приводит к тяжким последствиям, самыми трагическими из которых являются убийства и причинения тяжких телесных повреждений.</w:t>
      </w:r>
      <w:proofErr w:type="gramEnd"/>
    </w:p>
    <w:p w:rsidR="00272B77" w:rsidRPr="00272B77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2B77">
        <w:rPr>
          <w:rFonts w:ascii="Times New Roman" w:eastAsia="Times New Roman" w:hAnsi="Times New Roman" w:cs="Times New Roman"/>
          <w:sz w:val="30"/>
          <w:szCs w:val="30"/>
        </w:rPr>
        <w:t xml:space="preserve">Если обратиться к статистике, сложившейся на территории нашего района, </w:t>
      </w:r>
      <w:r w:rsidR="00272B77">
        <w:rPr>
          <w:rFonts w:ascii="Times New Roman" w:eastAsia="Times New Roman" w:hAnsi="Times New Roman" w:cs="Times New Roman"/>
          <w:sz w:val="30"/>
          <w:szCs w:val="30"/>
        </w:rPr>
        <w:t>в 2019</w:t>
      </w:r>
      <w:r w:rsidR="00C33DA0">
        <w:rPr>
          <w:rFonts w:ascii="Times New Roman" w:eastAsia="Times New Roman" w:hAnsi="Times New Roman" w:cs="Times New Roman"/>
          <w:sz w:val="30"/>
          <w:szCs w:val="30"/>
        </w:rPr>
        <w:t xml:space="preserve"> совершено 5 преступлений, совершенных в сфере семейно-бытовых отношений, из них по ст. 154 УК Республики Беларусь – 3, ст.186 УК Республики Беларусь -2. В текущем году преступлений, совершенных в сфере семейно-бытовых отношений зарегистрировано не было.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В настоящее время законодательством Республики Беларусь предусмотрено множество мер превентивного характера, которые способны предотвратить конфликты и наступление тяжких последствий. В соответствии с Законом Республики Беларусь «Об основах деятельности по профилактике правонарушений» с агрессором могут проводиться профилактические беседы. После привлечения к административной ответственности в отношении него может быть вынесено официальное предупреждение о возможности постановки на профилактический учет, а в случае повторного совершения аналогичного правонарушения агрессор может быть поставлен на данный вид учета (в рамках которого так же применяются различные меры общей и индивидуальной профилактики правонарушений). 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Так же законодательно закреплена такая норма, как защитное предписание, при вынесении которого агрессору может быть запрещено любое общение с жертвой (в том числе при помощи мобильной связи и интернета), а так же он может быть обязан на срок до 30 суток покинуть совместное место жительства и ему может быть вынесен запрет на пользование совместным имуществом.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За нарушение защитного предписания агрессор может быть привлечен к административной ответственности по части 2 статьи 9.1 кодекса Республики Беларусь об административных правонарушениях (далее – </w:t>
      </w:r>
      <w:proofErr w:type="spellStart"/>
      <w:r w:rsidRPr="00B657C1">
        <w:rPr>
          <w:rFonts w:ascii="Times New Roman" w:eastAsia="Times New Roman" w:hAnsi="Times New Roman" w:cs="Times New Roman"/>
          <w:sz w:val="30"/>
          <w:szCs w:val="30"/>
        </w:rPr>
        <w:t>КоАП</w:t>
      </w:r>
      <w:proofErr w:type="spellEnd"/>
      <w:r w:rsidRPr="00B657C1">
        <w:rPr>
          <w:rFonts w:ascii="Times New Roman" w:eastAsia="Times New Roman" w:hAnsi="Times New Roman" w:cs="Times New Roman"/>
          <w:sz w:val="30"/>
          <w:szCs w:val="30"/>
        </w:rPr>
        <w:t>), санкцией которой предусмотрен административный арест сроком до 15 суток.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Жертве насилия может быть оказана психологиче</w:t>
      </w:r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ская, юридическая и иная помощь</w:t>
      </w:r>
      <w:proofErr w:type="gramStart"/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.</w:t>
      </w:r>
      <w:proofErr w:type="gramEnd"/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Контактный телефон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республиканск</w:t>
      </w:r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ой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бесплатн</w:t>
      </w:r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ой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горяч</w:t>
      </w:r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ей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лини</w:t>
      </w:r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для пострадавших от домашнего насилия (тел. 8-801-100-8-801).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В случае семейных конфликтов правонарушитель может быть привлечен к административной ответственности по части 1 статьи 9.1 </w:t>
      </w:r>
      <w:proofErr w:type="spellStart"/>
      <w:r w:rsidRPr="00B657C1">
        <w:rPr>
          <w:rFonts w:ascii="Times New Roman" w:eastAsia="Times New Roman" w:hAnsi="Times New Roman" w:cs="Times New Roman"/>
          <w:sz w:val="30"/>
          <w:szCs w:val="30"/>
        </w:rPr>
        <w:t>КоАП</w:t>
      </w:r>
      <w:proofErr w:type="spell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за причинение телесных повреждений (санкция –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штраф от 10 до 30 базовых величин или административный арест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). Частью 2 статьи 9.1 </w:t>
      </w:r>
      <w:proofErr w:type="spellStart"/>
      <w:r w:rsidRPr="00B657C1">
        <w:rPr>
          <w:rFonts w:ascii="Times New Roman" w:eastAsia="Times New Roman" w:hAnsi="Times New Roman" w:cs="Times New Roman"/>
          <w:sz w:val="30"/>
          <w:szCs w:val="30"/>
        </w:rPr>
        <w:t>КоАП</w:t>
      </w:r>
      <w:proofErr w:type="spell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предусмотрена ответственность за причинение физических либо психических страданий (санкция 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ш</w:t>
      </w:r>
      <w:proofErr w:type="gramEnd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траф до 10 базовых величин или административный арест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). За оскорбления предусмотрена ответственность по ст.9.3 </w:t>
      </w:r>
      <w:proofErr w:type="spellStart"/>
      <w:r w:rsidRPr="00B657C1">
        <w:rPr>
          <w:rFonts w:ascii="Times New Roman" w:eastAsia="Times New Roman" w:hAnsi="Times New Roman" w:cs="Times New Roman"/>
          <w:sz w:val="30"/>
          <w:szCs w:val="30"/>
        </w:rPr>
        <w:t>КоАП</w:t>
      </w:r>
      <w:proofErr w:type="spell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(санкция –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до 20 базовых величин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).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В случае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,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если правонарушитель систематически совершает административные правонарушения в состоянии алкогольного опьянения, он может быть направлен на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принудительное лечение от алкоголизма в условиях лечебно-трудового профилактория на срок до 12 месяцев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Если член семьи ставит своих близких в тяжелое материальное положение тем, что злоупотребляет алкоголем и тратит на это значительную часть бюджета, к нему может быть применена такая мера, 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lastRenderedPageBreak/>
        <w:t>как</w:t>
      </w:r>
      <w:r w:rsidR="00272B7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частичное ограничение в дееспособности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, которая предполагает собой то, что все виды его заработков вместо него будет получать кто-либо из членов семьи, контролируя при этом все его расходы, и не давая возможности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потратить денежные средства на приобретение спиртного. Данная мера поможет так же не дать возможности совершать какие-либо сделки с имуществом и позволит не пропить все, что нажито совместно. Так же Вы сможете обезопасить себя от необдуманных приобретений и кредитов, со стороны человека, злоупотребляющего алкоголем.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В случае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,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если Вы стали жертвой насилия, сотрудники правоохранительных органов помогут Вам оценить степень риска насилия в семье, и если это потребуется составить план безопасности для жертвы насилия в семье, в соответствии с которым определить алгоритм поведения при возникновении конфликта, способы вызова помощи и ряд других мер, которые позволят ориентироваться в стрессовой ситуации инее допустить наступления тяжких последствий.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Если же в отношении жертвы насилия совершаются преступления, </w:t>
      </w: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например</w:t>
      </w:r>
      <w:proofErr w:type="gram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такие как причинение легких телесных повреждений (статья 153 уголовного кодекса Республики Беларусь (далее – УК)), истязание – то есть систематическое причинение побоев (статья 154 УК), угроза убийством, причинением тяжких телесных повреждений или уничтожением имущества (статья 186 УК), то так же не стоит умалчивать о них и пускать все на самотек, ведь </w:t>
      </w:r>
      <w:proofErr w:type="spellStart"/>
      <w:r w:rsidRPr="00B657C1">
        <w:rPr>
          <w:rFonts w:ascii="Times New Roman" w:eastAsia="Times New Roman" w:hAnsi="Times New Roman" w:cs="Times New Roman"/>
          <w:sz w:val="30"/>
          <w:szCs w:val="30"/>
        </w:rPr>
        <w:t>непривлечение</w:t>
      </w:r>
      <w:proofErr w:type="spellEnd"/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к ответственности за совершение данных действий, ведет к появлению ощущения вседозволенности у преступника и приводит в последующем к совершению более тяжких преступлений, таких как причинения тяжких телесных повреждений и убийства.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B657C1">
        <w:rPr>
          <w:rFonts w:ascii="Times New Roman" w:eastAsia="Times New Roman" w:hAnsi="Times New Roman" w:cs="Times New Roman"/>
          <w:sz w:val="30"/>
          <w:szCs w:val="30"/>
        </w:rPr>
        <w:t>Вообще, преступления, предусмотренные статьями 153, 154 и 186 УК являются превентивными и призваны предотвратить более тяжкие последствия, в связи с чем, законодательством за их совершение предусмотрены более мягкие виды наказаний, так совершение преступления по ст.153 УК наказывается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общественными работами, или штрафом, или исправительными работами на срок до одного года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, или арестом, по ч.1 ст.154 УК –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арестом, или</w:t>
      </w:r>
      <w:proofErr w:type="gramEnd"/>
      <w:r w:rsidR="00272B77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gramStart"/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ограничением свободы на срок до трех лет, или лишением свободы на тот же срок со штрафом или без штрафа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, по ст.186 УК – </w:t>
      </w:r>
      <w:r w:rsidRPr="00B657C1">
        <w:rPr>
          <w:rFonts w:ascii="Times New Roman" w:eastAsia="Times New Roman" w:hAnsi="Times New Roman" w:cs="Times New Roman"/>
          <w:b/>
          <w:bCs/>
          <w:sz w:val="30"/>
          <w:szCs w:val="30"/>
        </w:rPr>
        <w:t>общественными работами, или штрафом, или исправительными работами на срок до одного года, или арестом, или ограничением свободы на срок до двух лет, или лишением свободы на тот же срок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.</w:t>
      </w:r>
      <w:proofErr w:type="gramEnd"/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При этом размер наказания зависит от личности преступника, степени осознания им вины и желания не допускать совершения подобных дей</w:t>
      </w:r>
      <w:r w:rsidR="00272B77">
        <w:rPr>
          <w:rFonts w:ascii="Times New Roman" w:eastAsia="Times New Roman" w:hAnsi="Times New Roman" w:cs="Times New Roman"/>
          <w:sz w:val="30"/>
          <w:szCs w:val="30"/>
        </w:rPr>
        <w:t>ствий в дальнейшем. При этом по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>ряд</w:t>
      </w:r>
      <w:r w:rsidR="00272B77">
        <w:rPr>
          <w:rFonts w:ascii="Times New Roman" w:eastAsia="Times New Roman" w:hAnsi="Times New Roman" w:cs="Times New Roman"/>
          <w:sz w:val="30"/>
          <w:szCs w:val="30"/>
        </w:rPr>
        <w:t>ок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t xml:space="preserve"> данных </w:t>
      </w:r>
      <w:r w:rsidRPr="00B657C1">
        <w:rPr>
          <w:rFonts w:ascii="Times New Roman" w:eastAsia="Times New Roman" w:hAnsi="Times New Roman" w:cs="Times New Roman"/>
          <w:sz w:val="30"/>
          <w:szCs w:val="30"/>
        </w:rPr>
        <w:lastRenderedPageBreak/>
        <w:t>уголовных наказаний связан с запретом употребления спиртного, запретом покидать жилище в определенные периоды времени, что так же положительно влияет на обстановку в семье и дает возможность агрессору осознать свое поведение и избавиться от вредных привычек.</w:t>
      </w:r>
    </w:p>
    <w:p w:rsidR="00B657C1" w:rsidRPr="00B657C1" w:rsidRDefault="00B657C1" w:rsidP="00B657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57C1">
        <w:rPr>
          <w:rFonts w:ascii="Times New Roman" w:eastAsia="Times New Roman" w:hAnsi="Times New Roman" w:cs="Times New Roman"/>
          <w:sz w:val="30"/>
          <w:szCs w:val="30"/>
        </w:rPr>
        <w:t>В связи с этим стоит задуматься над тем, стоит ли ждать того, что агрессор сам осознает свое поведение и исправится, ведь от семейных конфликтов в первую очередь страдают дети, на глазах у которых все это происходит. Поэтому есть выбор – ждать и постоянно бояться, либо обезопасить себя и своих детей имеющимися правовыми методами и получить возможность жить спокойно и счастливо.</w:t>
      </w:r>
    </w:p>
    <w:p w:rsidR="00000000" w:rsidRDefault="00C33DA0" w:rsidP="00B657C1">
      <w:pPr>
        <w:spacing w:after="0" w:line="240" w:lineRule="auto"/>
        <w:ind w:firstLine="709"/>
      </w:pPr>
      <w:bookmarkStart w:id="0" w:name="_GoBack"/>
      <w:bookmarkEnd w:id="0"/>
    </w:p>
    <w:p w:rsidR="00C33DA0" w:rsidRPr="00C33DA0" w:rsidRDefault="00C33DA0" w:rsidP="00C33D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33DA0">
        <w:rPr>
          <w:rFonts w:ascii="Times New Roman" w:hAnsi="Times New Roman" w:cs="Times New Roman"/>
          <w:sz w:val="30"/>
          <w:szCs w:val="30"/>
        </w:rPr>
        <w:t>Ведущий специалист ООПП</w:t>
      </w:r>
    </w:p>
    <w:p w:rsidR="00C33DA0" w:rsidRPr="00C33DA0" w:rsidRDefault="00C33DA0" w:rsidP="00C33D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33DA0">
        <w:rPr>
          <w:rFonts w:ascii="Times New Roman" w:hAnsi="Times New Roman" w:cs="Times New Roman"/>
          <w:sz w:val="30"/>
          <w:szCs w:val="30"/>
        </w:rPr>
        <w:t xml:space="preserve">ОВД Лельчицкого райисполкома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C33DA0">
        <w:rPr>
          <w:rFonts w:ascii="Times New Roman" w:hAnsi="Times New Roman" w:cs="Times New Roman"/>
          <w:sz w:val="30"/>
          <w:szCs w:val="30"/>
        </w:rPr>
        <w:t xml:space="preserve">           К.С. </w:t>
      </w:r>
      <w:proofErr w:type="spellStart"/>
      <w:r w:rsidRPr="00C33DA0"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C33DA0" w:rsidRPr="00C33DA0" w:rsidRDefault="00C33DA0" w:rsidP="00C33D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33DA0">
        <w:rPr>
          <w:rFonts w:ascii="Times New Roman" w:hAnsi="Times New Roman" w:cs="Times New Roman"/>
          <w:sz w:val="30"/>
          <w:szCs w:val="30"/>
        </w:rPr>
        <w:t>28.02.2020г.</w:t>
      </w:r>
    </w:p>
    <w:sectPr w:rsidR="00C33DA0" w:rsidRPr="00C3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657C1"/>
    <w:rsid w:val="00272B77"/>
    <w:rsid w:val="00B657C1"/>
    <w:rsid w:val="00C33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2020-03-02T13:17:00Z</cp:lastPrinted>
  <dcterms:created xsi:type="dcterms:W3CDTF">2020-03-02T12:49:00Z</dcterms:created>
  <dcterms:modified xsi:type="dcterms:W3CDTF">2020-03-02T13:18:00Z</dcterms:modified>
</cp:coreProperties>
</file>