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1224" w:type="dxa"/>
        <w:tblLook w:val="01E0"/>
      </w:tblPr>
      <w:tblGrid>
        <w:gridCol w:w="5148"/>
        <w:gridCol w:w="822"/>
        <w:gridCol w:w="5254"/>
      </w:tblGrid>
      <w:tr w:rsidR="00F175E3" w:rsidRPr="000E2C58">
        <w:trPr>
          <w:trHeight w:val="1278"/>
        </w:trPr>
        <w:tc>
          <w:tcPr>
            <w:tcW w:w="5148" w:type="dxa"/>
          </w:tcPr>
          <w:p w:rsidR="00F175E3" w:rsidRPr="000E2C58" w:rsidRDefault="003B76B2" w:rsidP="000E2C58">
            <w:pPr>
              <w:jc w:val="center"/>
              <w:rPr>
                <w:sz w:val="40"/>
                <w:szCs w:val="40"/>
              </w:rPr>
            </w:pPr>
            <w:r w:rsidRPr="000E2C58">
              <w:rPr>
                <w:rFonts w:ascii="Arial Black" w:hAnsi="Arial Black" w:cs="Arial"/>
                <w:b/>
                <w:sz w:val="40"/>
                <w:szCs w:val="40"/>
              </w:rPr>
              <w:t>ОНИ НУЖДАЮТСЯ В НАШЕЙ ПОМОЩИ!</w:t>
            </w:r>
          </w:p>
        </w:tc>
        <w:tc>
          <w:tcPr>
            <w:tcW w:w="6076" w:type="dxa"/>
            <w:gridSpan w:val="2"/>
          </w:tcPr>
          <w:p w:rsidR="00F175E3" w:rsidRPr="000E2C58" w:rsidRDefault="002B75BA" w:rsidP="000E2C58">
            <w:pPr>
              <w:tabs>
                <w:tab w:val="left" w:pos="3944"/>
                <w:tab w:val="left" w:pos="4320"/>
                <w:tab w:val="left" w:pos="6644"/>
              </w:tabs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noProof/>
                <w:sz w:val="36"/>
                <w:szCs w:val="36"/>
              </w:rPr>
              <w:drawing>
                <wp:inline distT="0" distB="0" distL="0" distR="0">
                  <wp:extent cx="945515" cy="945515"/>
                  <wp:effectExtent l="19050" t="0" r="6985" b="0"/>
                  <wp:docPr id="1" name="Рисунок 1" descr="Знак УИ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Знак УИ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5515" cy="9455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06F89" w:rsidRPr="000E2C58">
        <w:trPr>
          <w:trHeight w:val="4086"/>
        </w:trPr>
        <w:tc>
          <w:tcPr>
            <w:tcW w:w="5970" w:type="dxa"/>
            <w:gridSpan w:val="2"/>
          </w:tcPr>
          <w:p w:rsidR="00B06F89" w:rsidRPr="000E2C58" w:rsidRDefault="002B75BA" w:rsidP="000E2C58">
            <w:pPr>
              <w:tabs>
                <w:tab w:val="left" w:pos="802"/>
                <w:tab w:val="center" w:pos="2877"/>
              </w:tabs>
              <w:jc w:val="center"/>
              <w:rPr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</w:rPr>
              <w:drawing>
                <wp:inline distT="0" distB="0" distL="0" distR="0">
                  <wp:extent cx="3138170" cy="2410460"/>
                  <wp:effectExtent l="19050" t="0" r="5080" b="0"/>
                  <wp:docPr id="2" name="Рисунок 2" descr="2011-11-3000000026351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2011-11-3000000026351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38170" cy="24104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54" w:type="dxa"/>
          </w:tcPr>
          <w:p w:rsidR="00932600" w:rsidRPr="007E61F7" w:rsidRDefault="00B06F89" w:rsidP="000E2C58">
            <w:pPr>
              <w:jc w:val="center"/>
              <w:rPr>
                <w:color w:val="FF0000"/>
                <w:sz w:val="34"/>
                <w:szCs w:val="34"/>
              </w:rPr>
            </w:pPr>
            <w:r w:rsidRPr="007E61F7">
              <w:rPr>
                <w:b/>
                <w:color w:val="FF0000"/>
                <w:sz w:val="34"/>
                <w:szCs w:val="34"/>
              </w:rPr>
              <w:t>Обеспечение безопасности</w:t>
            </w:r>
            <w:r w:rsidR="00932600" w:rsidRPr="007E61F7">
              <w:rPr>
                <w:b/>
                <w:color w:val="FF0000"/>
                <w:sz w:val="34"/>
                <w:szCs w:val="34"/>
              </w:rPr>
              <w:t xml:space="preserve"> </w:t>
            </w:r>
            <w:r w:rsidRPr="007E61F7">
              <w:rPr>
                <w:b/>
                <w:color w:val="FF0000"/>
                <w:sz w:val="34"/>
                <w:szCs w:val="34"/>
              </w:rPr>
              <w:t>пожилых граждан</w:t>
            </w:r>
            <w:r w:rsidRPr="007E61F7">
              <w:rPr>
                <w:color w:val="FF0000"/>
                <w:sz w:val="34"/>
                <w:szCs w:val="34"/>
              </w:rPr>
              <w:t xml:space="preserve"> </w:t>
            </w:r>
            <w:r w:rsidR="007E61F7" w:rsidRPr="007E61F7">
              <w:rPr>
                <w:color w:val="FF0000"/>
                <w:sz w:val="34"/>
                <w:szCs w:val="34"/>
              </w:rPr>
              <w:t>-</w:t>
            </w:r>
          </w:p>
          <w:p w:rsidR="00B06F89" w:rsidRPr="007E61F7" w:rsidRDefault="007E61F7" w:rsidP="000E2C58">
            <w:pPr>
              <w:jc w:val="center"/>
              <w:rPr>
                <w:color w:val="FF0000"/>
                <w:sz w:val="34"/>
                <w:szCs w:val="34"/>
              </w:rPr>
            </w:pPr>
            <w:r>
              <w:rPr>
                <w:color w:val="FF0000"/>
                <w:sz w:val="34"/>
                <w:szCs w:val="34"/>
              </w:rPr>
              <w:t>одна из главных задач, стоящих перед государственными органами</w:t>
            </w:r>
            <w:r w:rsidR="00B06F89" w:rsidRPr="007E61F7">
              <w:rPr>
                <w:color w:val="FF0000"/>
                <w:sz w:val="34"/>
                <w:szCs w:val="34"/>
              </w:rPr>
              <w:t>. Люди старшего поколения в силу своего возраста и состояния здоровья могут стать более доступным объектом совершения преступления</w:t>
            </w:r>
          </w:p>
          <w:p w:rsidR="00B06F89" w:rsidRPr="000E2C58" w:rsidRDefault="00B06F89" w:rsidP="000E2C58">
            <w:pPr>
              <w:jc w:val="both"/>
              <w:rPr>
                <w:b/>
                <w:sz w:val="28"/>
                <w:szCs w:val="28"/>
              </w:rPr>
            </w:pPr>
          </w:p>
        </w:tc>
      </w:tr>
    </w:tbl>
    <w:p w:rsidR="00932600" w:rsidRPr="00F80DE6" w:rsidRDefault="00910D6B" w:rsidP="00932600">
      <w:pPr>
        <w:spacing w:line="300" w:lineRule="exact"/>
        <w:ind w:right="-108" w:firstLine="357"/>
        <w:jc w:val="both"/>
        <w:rPr>
          <w:sz w:val="34"/>
          <w:szCs w:val="34"/>
        </w:rPr>
      </w:pPr>
      <w:r w:rsidRPr="00F80DE6">
        <w:rPr>
          <w:sz w:val="34"/>
          <w:szCs w:val="34"/>
        </w:rPr>
        <w:t xml:space="preserve">В целях профилактики преступлений, совершенных в отношении лиц пенсионного возраста, </w:t>
      </w:r>
      <w:r w:rsidRPr="00F80DE6">
        <w:rPr>
          <w:b/>
          <w:sz w:val="34"/>
          <w:szCs w:val="34"/>
        </w:rPr>
        <w:t>рекомендует</w:t>
      </w:r>
      <w:r w:rsidR="007E61F7" w:rsidRPr="00F80DE6">
        <w:rPr>
          <w:b/>
          <w:sz w:val="34"/>
          <w:szCs w:val="34"/>
        </w:rPr>
        <w:t>ся</w:t>
      </w:r>
      <w:r w:rsidRPr="00F80DE6">
        <w:rPr>
          <w:sz w:val="34"/>
          <w:szCs w:val="34"/>
        </w:rPr>
        <w:t>:</w:t>
      </w:r>
      <w:r w:rsidR="00546C8F" w:rsidRPr="00F80DE6">
        <w:rPr>
          <w:sz w:val="34"/>
          <w:szCs w:val="34"/>
        </w:rPr>
        <w:t xml:space="preserve"> </w:t>
      </w:r>
    </w:p>
    <w:p w:rsidR="003235D4" w:rsidRPr="00541441" w:rsidRDefault="003235D4" w:rsidP="003235D4">
      <w:pPr>
        <w:numPr>
          <w:ilvl w:val="0"/>
          <w:numId w:val="9"/>
        </w:numPr>
        <w:ind w:right="-106"/>
        <w:jc w:val="both"/>
        <w:rPr>
          <w:i/>
          <w:sz w:val="34"/>
          <w:szCs w:val="34"/>
        </w:rPr>
      </w:pPr>
      <w:r w:rsidRPr="00541441">
        <w:rPr>
          <w:i/>
          <w:sz w:val="34"/>
          <w:szCs w:val="34"/>
        </w:rPr>
        <w:t>не хранит</w:t>
      </w:r>
      <w:r w:rsidR="002E5040">
        <w:rPr>
          <w:i/>
          <w:sz w:val="34"/>
          <w:szCs w:val="34"/>
        </w:rPr>
        <w:t>ь</w:t>
      </w:r>
      <w:r w:rsidRPr="00541441">
        <w:rPr>
          <w:i/>
          <w:sz w:val="34"/>
          <w:szCs w:val="34"/>
        </w:rPr>
        <w:t xml:space="preserve"> </w:t>
      </w:r>
      <w:r w:rsidR="007E61F7" w:rsidRPr="00541441">
        <w:rPr>
          <w:i/>
          <w:sz w:val="34"/>
          <w:szCs w:val="34"/>
        </w:rPr>
        <w:t>денежные средства в шкафах с бельем в комнатах квартир (дома), исключить возможность обнаружения денег посторонними лицами при беглом осмотре квартиры</w:t>
      </w:r>
      <w:r w:rsidRPr="00541441">
        <w:rPr>
          <w:i/>
          <w:sz w:val="34"/>
          <w:szCs w:val="34"/>
        </w:rPr>
        <w:t>;</w:t>
      </w:r>
    </w:p>
    <w:p w:rsidR="00546C8F" w:rsidRPr="00541441" w:rsidRDefault="00CF0C8B" w:rsidP="00BE1514">
      <w:pPr>
        <w:numPr>
          <w:ilvl w:val="0"/>
          <w:numId w:val="9"/>
        </w:numPr>
        <w:ind w:right="-106"/>
        <w:jc w:val="both"/>
        <w:rPr>
          <w:i/>
          <w:sz w:val="34"/>
          <w:szCs w:val="34"/>
        </w:rPr>
      </w:pPr>
      <w:r w:rsidRPr="00541441">
        <w:rPr>
          <w:i/>
          <w:sz w:val="34"/>
          <w:szCs w:val="34"/>
        </w:rPr>
        <w:t xml:space="preserve">не открывать дверь в квартиру (дом) незнакомым, в том числе представившимся сотрудниками различных социальных (коммунальных) служб. В любом случае не нужно стыдиться попросить у посетителей  предъявить документы. Более того, даже после предъявления документов, не спешите открывать незнакомцам двери. Не лишним будет позвать соседей, позвонить в соответствующие учреждения </w:t>
      </w:r>
      <w:r w:rsidR="004C5CB3" w:rsidRPr="00541441">
        <w:rPr>
          <w:i/>
          <w:sz w:val="34"/>
          <w:szCs w:val="34"/>
        </w:rPr>
        <w:t xml:space="preserve">и поинтересоваться, направляли ли они своего сотрудника и как его фамилия, либо сообщить по </w:t>
      </w:r>
      <w:r w:rsidR="004C5CB3" w:rsidRPr="00541441">
        <w:rPr>
          <w:b/>
          <w:i/>
          <w:sz w:val="34"/>
          <w:szCs w:val="34"/>
        </w:rPr>
        <w:t>телефону «102»</w:t>
      </w:r>
      <w:r w:rsidR="004C5CB3" w:rsidRPr="00541441">
        <w:rPr>
          <w:i/>
          <w:sz w:val="34"/>
          <w:szCs w:val="34"/>
        </w:rPr>
        <w:t xml:space="preserve"> о </w:t>
      </w:r>
      <w:r w:rsidR="006D3E5F">
        <w:rPr>
          <w:i/>
          <w:sz w:val="34"/>
          <w:szCs w:val="34"/>
        </w:rPr>
        <w:t>прибывших</w:t>
      </w:r>
      <w:r w:rsidR="004C5CB3" w:rsidRPr="00541441">
        <w:rPr>
          <w:i/>
          <w:sz w:val="34"/>
          <w:szCs w:val="34"/>
        </w:rPr>
        <w:t xml:space="preserve"> «посетителях»</w:t>
      </w:r>
      <w:r w:rsidR="00546C8F" w:rsidRPr="00541441">
        <w:rPr>
          <w:i/>
          <w:sz w:val="34"/>
          <w:szCs w:val="34"/>
        </w:rPr>
        <w:t>;</w:t>
      </w:r>
    </w:p>
    <w:p w:rsidR="00541441" w:rsidRPr="002249FD" w:rsidRDefault="00541441" w:rsidP="00DD6990">
      <w:pPr>
        <w:numPr>
          <w:ilvl w:val="0"/>
          <w:numId w:val="9"/>
        </w:numPr>
        <w:ind w:right="-106"/>
        <w:jc w:val="both"/>
        <w:rPr>
          <w:i/>
          <w:sz w:val="34"/>
          <w:szCs w:val="34"/>
        </w:rPr>
      </w:pPr>
      <w:r w:rsidRPr="00541441">
        <w:rPr>
          <w:i/>
          <w:sz w:val="34"/>
          <w:szCs w:val="34"/>
        </w:rPr>
        <w:t xml:space="preserve">если </w:t>
      </w:r>
      <w:r w:rsidR="004C2F43">
        <w:rPr>
          <w:i/>
          <w:sz w:val="34"/>
          <w:szCs w:val="34"/>
        </w:rPr>
        <w:t xml:space="preserve">в Вашем населенном пункте находятся </w:t>
      </w:r>
      <w:r w:rsidRPr="00541441">
        <w:rPr>
          <w:i/>
          <w:sz w:val="34"/>
          <w:szCs w:val="34"/>
        </w:rPr>
        <w:t>незнакомые лица</w:t>
      </w:r>
      <w:r w:rsidR="004C2F43">
        <w:rPr>
          <w:i/>
          <w:sz w:val="34"/>
          <w:szCs w:val="34"/>
        </w:rPr>
        <w:t>, которые вызывают подозрение</w:t>
      </w:r>
      <w:r w:rsidRPr="00541441">
        <w:rPr>
          <w:i/>
          <w:sz w:val="34"/>
          <w:szCs w:val="34"/>
        </w:rPr>
        <w:t xml:space="preserve"> </w:t>
      </w:r>
      <w:r w:rsidR="004C2F43">
        <w:rPr>
          <w:i/>
          <w:sz w:val="34"/>
          <w:szCs w:val="34"/>
        </w:rPr>
        <w:t xml:space="preserve">(почтовые курьеры, предлагающие купить у них вещи, занимающиеся гаданием и т.д.) </w:t>
      </w:r>
      <w:r w:rsidR="004C2F43" w:rsidRPr="004C2F43">
        <w:rPr>
          <w:i/>
          <w:sz w:val="34"/>
          <w:szCs w:val="34"/>
        </w:rPr>
        <w:t xml:space="preserve">следует незамедлительно позвонить в милицию по </w:t>
      </w:r>
      <w:r w:rsidR="004C2F43" w:rsidRPr="00DD6990">
        <w:rPr>
          <w:b/>
          <w:i/>
          <w:sz w:val="34"/>
          <w:szCs w:val="34"/>
        </w:rPr>
        <w:t xml:space="preserve">телефону </w:t>
      </w:r>
      <w:r w:rsidR="00DD6990">
        <w:rPr>
          <w:b/>
          <w:i/>
          <w:sz w:val="34"/>
          <w:szCs w:val="34"/>
        </w:rPr>
        <w:t>«</w:t>
      </w:r>
      <w:r w:rsidR="004C2F43" w:rsidRPr="00DD6990">
        <w:rPr>
          <w:b/>
          <w:i/>
          <w:sz w:val="34"/>
          <w:szCs w:val="34"/>
        </w:rPr>
        <w:t>102</w:t>
      </w:r>
      <w:r w:rsidR="00DD6990">
        <w:rPr>
          <w:b/>
          <w:i/>
          <w:sz w:val="34"/>
          <w:szCs w:val="34"/>
        </w:rPr>
        <w:t>»</w:t>
      </w:r>
      <w:r w:rsidR="004C2F43" w:rsidRPr="004C2F43">
        <w:rPr>
          <w:i/>
          <w:sz w:val="34"/>
          <w:szCs w:val="34"/>
        </w:rPr>
        <w:t xml:space="preserve">, сообщив приметы </w:t>
      </w:r>
      <w:r w:rsidR="00DD6990">
        <w:rPr>
          <w:i/>
          <w:sz w:val="34"/>
          <w:szCs w:val="34"/>
        </w:rPr>
        <w:t xml:space="preserve">данных лиц </w:t>
      </w:r>
      <w:r w:rsidR="004C2F43" w:rsidRPr="004C2F43">
        <w:rPr>
          <w:i/>
          <w:sz w:val="34"/>
          <w:szCs w:val="34"/>
        </w:rPr>
        <w:t xml:space="preserve"> и транспорт, на котором он</w:t>
      </w:r>
      <w:r w:rsidR="00DD6990">
        <w:rPr>
          <w:i/>
          <w:sz w:val="34"/>
          <w:szCs w:val="34"/>
        </w:rPr>
        <w:t>и приехали.</w:t>
      </w:r>
    </w:p>
    <w:p w:rsidR="002249FD" w:rsidRPr="00541441" w:rsidRDefault="002249FD" w:rsidP="002249FD">
      <w:pPr>
        <w:ind w:left="720" w:right="-106"/>
        <w:jc w:val="both"/>
        <w:rPr>
          <w:i/>
          <w:sz w:val="34"/>
          <w:szCs w:val="34"/>
        </w:rPr>
      </w:pPr>
    </w:p>
    <w:p w:rsidR="00932600" w:rsidRPr="0081533F" w:rsidRDefault="00546C8F" w:rsidP="00BC7059">
      <w:pPr>
        <w:spacing w:line="320" w:lineRule="exact"/>
        <w:ind w:firstLine="357"/>
        <w:jc w:val="both"/>
        <w:rPr>
          <w:sz w:val="34"/>
          <w:szCs w:val="34"/>
        </w:rPr>
      </w:pPr>
      <w:r w:rsidRPr="00E85BDE">
        <w:rPr>
          <w:sz w:val="34"/>
          <w:szCs w:val="34"/>
        </w:rPr>
        <w:t>Если Вы все-таки стали жертвой</w:t>
      </w:r>
      <w:r w:rsidR="00541441" w:rsidRPr="00E85BDE">
        <w:rPr>
          <w:sz w:val="34"/>
          <w:szCs w:val="34"/>
        </w:rPr>
        <w:t xml:space="preserve"> или свидетелем </w:t>
      </w:r>
      <w:r w:rsidRPr="00E85BDE">
        <w:rPr>
          <w:sz w:val="34"/>
          <w:szCs w:val="34"/>
        </w:rPr>
        <w:t xml:space="preserve">преступления, </w:t>
      </w:r>
      <w:r w:rsidR="00541441" w:rsidRPr="00E85BDE">
        <w:rPr>
          <w:sz w:val="34"/>
          <w:szCs w:val="34"/>
        </w:rPr>
        <w:t xml:space="preserve">насилия в семье, не ждите трагедии, </w:t>
      </w:r>
      <w:r w:rsidRPr="00E85BDE">
        <w:rPr>
          <w:sz w:val="34"/>
          <w:szCs w:val="34"/>
        </w:rPr>
        <w:t xml:space="preserve">незамедлительно обратитесь </w:t>
      </w:r>
      <w:r w:rsidR="00541441" w:rsidRPr="00E85BDE">
        <w:rPr>
          <w:sz w:val="34"/>
          <w:szCs w:val="34"/>
        </w:rPr>
        <w:t xml:space="preserve">за помощью </w:t>
      </w:r>
      <w:r w:rsidRPr="00E85BDE">
        <w:rPr>
          <w:sz w:val="34"/>
          <w:szCs w:val="34"/>
        </w:rPr>
        <w:t>в милицию</w:t>
      </w:r>
      <w:r w:rsidR="00BE1514" w:rsidRPr="00E85BDE">
        <w:rPr>
          <w:sz w:val="34"/>
          <w:szCs w:val="34"/>
        </w:rPr>
        <w:t xml:space="preserve"> по телефону </w:t>
      </w:r>
      <w:r w:rsidR="00BE1514" w:rsidRPr="00E85BDE">
        <w:rPr>
          <w:rFonts w:ascii="Arial" w:hAnsi="Arial" w:cs="Arial"/>
          <w:b/>
          <w:sz w:val="34"/>
          <w:szCs w:val="34"/>
        </w:rPr>
        <w:t>«102»</w:t>
      </w:r>
      <w:r w:rsidRPr="00E85BDE">
        <w:rPr>
          <w:b/>
          <w:sz w:val="34"/>
          <w:szCs w:val="34"/>
        </w:rPr>
        <w:t>.</w:t>
      </w:r>
      <w:r w:rsidR="003B76B2" w:rsidRPr="00E85BDE">
        <w:rPr>
          <w:sz w:val="34"/>
          <w:szCs w:val="34"/>
        </w:rPr>
        <w:t xml:space="preserve"> </w:t>
      </w:r>
      <w:r w:rsidRPr="00E85BDE">
        <w:rPr>
          <w:sz w:val="34"/>
          <w:szCs w:val="34"/>
        </w:rPr>
        <w:t>Безнаказанность только стимулирует злоумышленников к новым действиям, пострадать могут и другие</w:t>
      </w:r>
      <w:r w:rsidR="00F175E3" w:rsidRPr="00E85BDE">
        <w:rPr>
          <w:sz w:val="34"/>
          <w:szCs w:val="34"/>
        </w:rPr>
        <w:t>.</w:t>
      </w:r>
    </w:p>
    <w:p w:rsidR="00932600" w:rsidRDefault="00932600" w:rsidP="00932600">
      <w:pPr>
        <w:spacing w:line="300" w:lineRule="exact"/>
        <w:ind w:firstLine="360"/>
        <w:jc w:val="right"/>
      </w:pPr>
    </w:p>
    <w:p w:rsidR="00932600" w:rsidRPr="00932600" w:rsidRDefault="0081533F" w:rsidP="00932600">
      <w:pPr>
        <w:spacing w:line="300" w:lineRule="exact"/>
        <w:ind w:firstLine="360"/>
        <w:jc w:val="right"/>
      </w:pPr>
      <w:r>
        <w:t>О</w:t>
      </w:r>
      <w:r w:rsidR="00932600" w:rsidRPr="00932600">
        <w:t xml:space="preserve">ОПП </w:t>
      </w:r>
      <w:r>
        <w:t>О</w:t>
      </w:r>
      <w:r w:rsidR="00932600" w:rsidRPr="00932600">
        <w:t xml:space="preserve">ВД </w:t>
      </w:r>
      <w:r>
        <w:t>Лельчицкого райисполкома</w:t>
      </w:r>
    </w:p>
    <w:sectPr w:rsidR="00932600" w:rsidRPr="00932600" w:rsidSect="003B76B2">
      <w:pgSz w:w="11906" w:h="16838"/>
      <w:pgMar w:top="180" w:right="567" w:bottom="180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D35495"/>
    <w:multiLevelType w:val="hybridMultilevel"/>
    <w:tmpl w:val="359AD9CC"/>
    <w:lvl w:ilvl="0" w:tplc="04190001">
      <w:start w:val="1"/>
      <w:numFmt w:val="bullet"/>
      <w:lvlText w:val=""/>
      <w:lvlJc w:val="left"/>
      <w:pPr>
        <w:tabs>
          <w:tab w:val="num" w:pos="1077"/>
        </w:tabs>
        <w:ind w:left="10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1">
    <w:nsid w:val="11D7158D"/>
    <w:multiLevelType w:val="hybridMultilevel"/>
    <w:tmpl w:val="D3064C48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>
    <w:nsid w:val="147213A5"/>
    <w:multiLevelType w:val="hybridMultilevel"/>
    <w:tmpl w:val="A914162C"/>
    <w:lvl w:ilvl="0" w:tplc="04190001">
      <w:start w:val="1"/>
      <w:numFmt w:val="bullet"/>
      <w:lvlText w:val=""/>
      <w:lvlJc w:val="left"/>
      <w:pPr>
        <w:tabs>
          <w:tab w:val="num" w:pos="1077"/>
        </w:tabs>
        <w:ind w:left="10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3">
    <w:nsid w:val="30B848EF"/>
    <w:multiLevelType w:val="hybridMultilevel"/>
    <w:tmpl w:val="5EECF1DA"/>
    <w:lvl w:ilvl="0" w:tplc="0419000F">
      <w:start w:val="1"/>
      <w:numFmt w:val="decimal"/>
      <w:lvlText w:val="%1."/>
      <w:lvlJc w:val="left"/>
      <w:pPr>
        <w:tabs>
          <w:tab w:val="num" w:pos="1077"/>
        </w:tabs>
        <w:ind w:left="107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797"/>
        </w:tabs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17"/>
        </w:tabs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37"/>
        </w:tabs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57"/>
        </w:tabs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77"/>
        </w:tabs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97"/>
        </w:tabs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17"/>
        </w:tabs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37"/>
        </w:tabs>
        <w:ind w:left="6837" w:hanging="180"/>
      </w:pPr>
    </w:lvl>
  </w:abstractNum>
  <w:abstractNum w:abstractNumId="4">
    <w:nsid w:val="3A6747EC"/>
    <w:multiLevelType w:val="hybridMultilevel"/>
    <w:tmpl w:val="C4D0D9CC"/>
    <w:lvl w:ilvl="0" w:tplc="04190001">
      <w:start w:val="1"/>
      <w:numFmt w:val="bullet"/>
      <w:lvlText w:val=""/>
      <w:lvlJc w:val="left"/>
      <w:pPr>
        <w:tabs>
          <w:tab w:val="num" w:pos="1077"/>
        </w:tabs>
        <w:ind w:left="10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5">
    <w:nsid w:val="65A07631"/>
    <w:multiLevelType w:val="hybridMultilevel"/>
    <w:tmpl w:val="EBC801C0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>
    <w:nsid w:val="717B3D1C"/>
    <w:multiLevelType w:val="hybridMultilevel"/>
    <w:tmpl w:val="166815EC"/>
    <w:lvl w:ilvl="0" w:tplc="0419000F">
      <w:start w:val="1"/>
      <w:numFmt w:val="decimal"/>
      <w:lvlText w:val="%1."/>
      <w:lvlJc w:val="left"/>
      <w:pPr>
        <w:tabs>
          <w:tab w:val="num" w:pos="1077"/>
        </w:tabs>
        <w:ind w:left="107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797"/>
        </w:tabs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17"/>
        </w:tabs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37"/>
        </w:tabs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57"/>
        </w:tabs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77"/>
        </w:tabs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97"/>
        </w:tabs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17"/>
        </w:tabs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37"/>
        </w:tabs>
        <w:ind w:left="6837" w:hanging="180"/>
      </w:pPr>
    </w:lvl>
  </w:abstractNum>
  <w:abstractNum w:abstractNumId="7">
    <w:nsid w:val="76EB6C4B"/>
    <w:multiLevelType w:val="hybridMultilevel"/>
    <w:tmpl w:val="B194F04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7F0528BF"/>
    <w:multiLevelType w:val="hybridMultilevel"/>
    <w:tmpl w:val="9F6C9C94"/>
    <w:lvl w:ilvl="0" w:tplc="0419000F">
      <w:start w:val="1"/>
      <w:numFmt w:val="decimal"/>
      <w:lvlText w:val="%1."/>
      <w:lvlJc w:val="left"/>
      <w:pPr>
        <w:tabs>
          <w:tab w:val="num" w:pos="1077"/>
        </w:tabs>
        <w:ind w:left="107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797"/>
        </w:tabs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17"/>
        </w:tabs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37"/>
        </w:tabs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57"/>
        </w:tabs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77"/>
        </w:tabs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97"/>
        </w:tabs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17"/>
        </w:tabs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37"/>
        </w:tabs>
        <w:ind w:left="6837" w:hanging="180"/>
      </w:pPr>
    </w:lvl>
  </w:abstractNum>
  <w:num w:numId="1">
    <w:abstractNumId w:val="0"/>
  </w:num>
  <w:num w:numId="2">
    <w:abstractNumId w:val="2"/>
  </w:num>
  <w:num w:numId="3">
    <w:abstractNumId w:val="6"/>
  </w:num>
  <w:num w:numId="4">
    <w:abstractNumId w:val="3"/>
  </w:num>
  <w:num w:numId="5">
    <w:abstractNumId w:val="8"/>
  </w:num>
  <w:num w:numId="6">
    <w:abstractNumId w:val="4"/>
  </w:num>
  <w:num w:numId="7">
    <w:abstractNumId w:val="1"/>
  </w:num>
  <w:num w:numId="8">
    <w:abstractNumId w:val="5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proofState w:spelling="clean" w:grammar="clean"/>
  <w:stylePaneFormatFilter w:val="3F01"/>
  <w:defaultTabStop w:val="708"/>
  <w:characterSpacingControl w:val="doNotCompress"/>
  <w:compat/>
  <w:rsids>
    <w:rsidRoot w:val="004D2D8F"/>
    <w:rsid w:val="000E2C58"/>
    <w:rsid w:val="002249FD"/>
    <w:rsid w:val="00236227"/>
    <w:rsid w:val="002B75BA"/>
    <w:rsid w:val="002E5040"/>
    <w:rsid w:val="003235D4"/>
    <w:rsid w:val="003B76B2"/>
    <w:rsid w:val="004C2F43"/>
    <w:rsid w:val="004C5CB3"/>
    <w:rsid w:val="004D2D8F"/>
    <w:rsid w:val="00541441"/>
    <w:rsid w:val="00546C8F"/>
    <w:rsid w:val="00593CAA"/>
    <w:rsid w:val="005B6B91"/>
    <w:rsid w:val="005D3300"/>
    <w:rsid w:val="006567A0"/>
    <w:rsid w:val="006D3E5F"/>
    <w:rsid w:val="00745FDA"/>
    <w:rsid w:val="007E61F7"/>
    <w:rsid w:val="0081533F"/>
    <w:rsid w:val="008B28E2"/>
    <w:rsid w:val="00910D6B"/>
    <w:rsid w:val="00932600"/>
    <w:rsid w:val="00B06F89"/>
    <w:rsid w:val="00BC0474"/>
    <w:rsid w:val="00BC7059"/>
    <w:rsid w:val="00BE1514"/>
    <w:rsid w:val="00CF0C8B"/>
    <w:rsid w:val="00DA038C"/>
    <w:rsid w:val="00DD6990"/>
    <w:rsid w:val="00DE497C"/>
    <w:rsid w:val="00E85BDE"/>
    <w:rsid w:val="00F1392F"/>
    <w:rsid w:val="00F175E3"/>
    <w:rsid w:val="00F80D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E497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06F8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2B75B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2B75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215</Words>
  <Characters>1421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Обеспечение безопасности пожилых граждан является одним из приоритетных направлений служебной деятельности ОВД</vt:lpstr>
    </vt:vector>
  </TitlesOfParts>
  <Company>Microsoft</Company>
  <LinksUpToDate>false</LinksUpToDate>
  <CharactersWithSpaces>1633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Обеспечение безопасности пожилых граждан является одним из приоритетных направлений служебной деятельности ОВД</dc:title>
  <dc:subject/>
  <dc:creator>Admin</dc:creator>
  <cp:keywords/>
  <dc:description/>
  <cp:lastModifiedBy>User</cp:lastModifiedBy>
  <cp:revision>3</cp:revision>
  <cp:lastPrinted>2018-10-31T14:24:00Z</cp:lastPrinted>
  <dcterms:created xsi:type="dcterms:W3CDTF">2018-10-31T14:24:00Z</dcterms:created>
  <dcterms:modified xsi:type="dcterms:W3CDTF">2020-07-31T07:23:00Z</dcterms:modified>
</cp:coreProperties>
</file>