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1B4F" w:rsidRDefault="00121B4F" w:rsidP="00121B4F">
      <w:pPr>
        <w:spacing w:line="240" w:lineRule="auto"/>
        <w:jc w:val="right"/>
        <w:rPr>
          <w:szCs w:val="28"/>
        </w:rPr>
      </w:pPr>
      <w:bookmarkStart w:id="0" w:name="_GoBack"/>
      <w:bookmarkEnd w:id="0"/>
      <w:r>
        <w:rPr>
          <w:szCs w:val="28"/>
        </w:rPr>
        <w:t>Приложение3</w:t>
      </w:r>
    </w:p>
    <w:p w:rsidR="00121B4F" w:rsidRPr="003850E8" w:rsidRDefault="00121B4F" w:rsidP="00121B4F">
      <w:pPr>
        <w:pStyle w:val="a3"/>
        <w:spacing w:before="0" w:beforeAutospacing="0" w:after="0" w:afterAutospacing="0"/>
        <w:jc w:val="both"/>
        <w:textAlignment w:val="baseline"/>
        <w:rPr>
          <w:rFonts w:ascii="RobotoRegular" w:hAnsi="RobotoRegular"/>
          <w:color w:val="212529"/>
          <w:sz w:val="28"/>
          <w:szCs w:val="28"/>
        </w:rPr>
      </w:pPr>
      <w:r w:rsidRPr="003850E8">
        <w:rPr>
          <w:rFonts w:ascii="inherit" w:hAnsi="inherit"/>
          <w:i/>
          <w:iCs/>
          <w:color w:val="000000"/>
          <w:sz w:val="28"/>
          <w:szCs w:val="28"/>
          <w:bdr w:val="none" w:sz="0" w:space="0" w:color="auto" w:frame="1"/>
        </w:rPr>
        <w:t>Домашнее насилие может иметь множество форм и видов. Мальчики становятся жертвами сексуального и физического насилия, пожилые члены семьи также подвержены домашнему насилию, некоторые мужчины страдают от агрессивных действий своих жен. Однако преобладающее большинство пострадавших от насилия в семье или интимных отношениях – это женщины и девочки.</w:t>
      </w:r>
    </w:p>
    <w:p w:rsidR="00121B4F" w:rsidRDefault="00121B4F" w:rsidP="00121B4F">
      <w:pPr>
        <w:spacing w:line="240" w:lineRule="auto"/>
        <w:rPr>
          <w:szCs w:val="28"/>
        </w:rPr>
      </w:pPr>
    </w:p>
    <w:p w:rsidR="00121B4F" w:rsidRDefault="00121B4F" w:rsidP="00121B4F">
      <w:pPr>
        <w:spacing w:after="0" w:line="240" w:lineRule="auto"/>
        <w:jc w:val="center"/>
        <w:textAlignment w:val="baseline"/>
        <w:rPr>
          <w:rFonts w:ascii="inherit" w:eastAsia="Times New Roman" w:hAnsi="inherit" w:cs="Times New Roman"/>
          <w:b/>
          <w:bCs/>
          <w:color w:val="212529"/>
          <w:szCs w:val="28"/>
          <w:bdr w:val="none" w:sz="0" w:space="0" w:color="auto" w:frame="1"/>
          <w:lang w:eastAsia="ru-RU"/>
        </w:rPr>
      </w:pPr>
      <w:r w:rsidRPr="003850E8">
        <w:rPr>
          <w:rFonts w:ascii="inherit" w:eastAsia="Times New Roman" w:hAnsi="inherit" w:cs="Times New Roman"/>
          <w:b/>
          <w:bCs/>
          <w:color w:val="212529"/>
          <w:szCs w:val="28"/>
          <w:bdr w:val="none" w:sz="0" w:space="0" w:color="auto" w:frame="1"/>
          <w:lang w:eastAsia="ru-RU"/>
        </w:rPr>
        <w:t>Виды и признаки</w:t>
      </w:r>
      <w:r>
        <w:rPr>
          <w:rFonts w:ascii="inherit" w:eastAsia="Times New Roman" w:hAnsi="inherit" w:cs="Times New Roman"/>
          <w:b/>
          <w:bCs/>
          <w:color w:val="212529"/>
          <w:szCs w:val="28"/>
          <w:bdr w:val="none" w:sz="0" w:space="0" w:color="auto" w:frame="1"/>
          <w:lang w:eastAsia="ru-RU"/>
        </w:rPr>
        <w:t xml:space="preserve"> домашнего </w:t>
      </w:r>
      <w:r w:rsidRPr="003850E8">
        <w:rPr>
          <w:rFonts w:ascii="inherit" w:eastAsia="Times New Roman" w:hAnsi="inherit" w:cs="Times New Roman"/>
          <w:b/>
          <w:bCs/>
          <w:color w:val="212529"/>
          <w:szCs w:val="28"/>
          <w:bdr w:val="none" w:sz="0" w:space="0" w:color="auto" w:frame="1"/>
          <w:lang w:eastAsia="ru-RU"/>
        </w:rPr>
        <w:t xml:space="preserve">насилия </w:t>
      </w:r>
    </w:p>
    <w:p w:rsidR="00121B4F" w:rsidRPr="003850E8" w:rsidRDefault="00121B4F" w:rsidP="00121B4F">
      <w:pPr>
        <w:spacing w:after="0" w:line="240" w:lineRule="auto"/>
        <w:jc w:val="center"/>
        <w:textAlignment w:val="baseline"/>
        <w:rPr>
          <w:rFonts w:ascii="RobotoRegular" w:eastAsia="Times New Roman" w:hAnsi="RobotoRegular" w:cs="Times New Roman"/>
          <w:color w:val="212529"/>
          <w:szCs w:val="28"/>
          <w:lang w:eastAsia="ru-RU"/>
        </w:rPr>
      </w:pPr>
    </w:p>
    <w:p w:rsidR="00121B4F" w:rsidRPr="003850E8" w:rsidRDefault="00121B4F" w:rsidP="00121B4F">
      <w:pPr>
        <w:spacing w:after="0" w:line="240" w:lineRule="auto"/>
        <w:jc w:val="both"/>
        <w:textAlignment w:val="baseline"/>
        <w:rPr>
          <w:rFonts w:ascii="RobotoRegular" w:eastAsia="Times New Roman" w:hAnsi="RobotoRegular" w:cs="Times New Roman"/>
          <w:color w:val="212529"/>
          <w:szCs w:val="28"/>
          <w:lang w:eastAsia="ru-RU"/>
        </w:rPr>
      </w:pPr>
      <w:r w:rsidRPr="003850E8">
        <w:rPr>
          <w:rFonts w:eastAsia="Times New Roman" w:cs="Times New Roman"/>
          <w:color w:val="111111"/>
          <w:szCs w:val="28"/>
          <w:bdr w:val="none" w:sz="0" w:space="0" w:color="auto" w:frame="1"/>
          <w:lang w:eastAsia="ru-RU"/>
        </w:rPr>
        <w:t>Домашнее насилие – это не то, что нужно скрывать, замалчивать, терпеть либо страдать от него. Случай семейного насилия, если он произошёл, необходимо остановить, чтобы предотвратить его повторение в будущем. Существует ряд простых действий, которые помогут разобраться, что делать в ситуации, когда насилие происходит в семье.</w:t>
      </w:r>
    </w:p>
    <w:p w:rsidR="00121B4F" w:rsidRPr="003850E8" w:rsidRDefault="00121B4F" w:rsidP="00121B4F">
      <w:pPr>
        <w:spacing w:after="0" w:line="240" w:lineRule="auto"/>
        <w:jc w:val="both"/>
        <w:textAlignment w:val="baseline"/>
        <w:rPr>
          <w:rFonts w:ascii="RobotoRegular" w:eastAsia="Times New Roman" w:hAnsi="RobotoRegular" w:cs="Times New Roman"/>
          <w:color w:val="212529"/>
          <w:szCs w:val="28"/>
          <w:lang w:eastAsia="ru-RU"/>
        </w:rPr>
      </w:pPr>
      <w:r w:rsidRPr="003850E8">
        <w:rPr>
          <w:rFonts w:eastAsia="Times New Roman" w:cs="Times New Roman"/>
          <w:color w:val="111111"/>
          <w:szCs w:val="28"/>
          <w:bdr w:val="none" w:sz="0" w:space="0" w:color="auto" w:frame="1"/>
          <w:lang w:eastAsia="ru-RU"/>
        </w:rPr>
        <w:t>Домашнему насилию может подвергнуться любой из нас, как ребенок, так и взрослый, пожилой человек, женщина или мужчина. Супруг может проявить агрессию в отношении супруги, и наоборот, родители в отношении детей, а дети в отношении родителей, братья и сестры – по отношению друг к другу. Дети могут проявить агрессию в виде насилия по отношению к своим братьям либо сёстрам.</w:t>
      </w:r>
    </w:p>
    <w:p w:rsidR="00121B4F" w:rsidRDefault="00121B4F" w:rsidP="00121B4F">
      <w:pPr>
        <w:spacing w:after="0" w:line="240" w:lineRule="auto"/>
        <w:jc w:val="both"/>
        <w:textAlignment w:val="baseline"/>
        <w:rPr>
          <w:rFonts w:eastAsia="Times New Roman" w:cs="Times New Roman"/>
          <w:color w:val="111111"/>
          <w:szCs w:val="28"/>
          <w:bdr w:val="none" w:sz="0" w:space="0" w:color="auto" w:frame="1"/>
          <w:lang w:eastAsia="ru-RU"/>
        </w:rPr>
      </w:pPr>
      <w:r w:rsidRPr="003850E8">
        <w:rPr>
          <w:rFonts w:eastAsia="Times New Roman" w:cs="Times New Roman"/>
          <w:b/>
          <w:bCs/>
          <w:color w:val="111111"/>
          <w:szCs w:val="28"/>
          <w:bdr w:val="none" w:sz="0" w:space="0" w:color="auto" w:frame="1"/>
          <w:lang w:eastAsia="ru-RU"/>
        </w:rPr>
        <w:t>При общении в семье могут совершенно естественно возникать конфликты и ссоры, но не все они являются насилием.</w:t>
      </w:r>
      <w:r w:rsidRPr="003850E8">
        <w:rPr>
          <w:rFonts w:eastAsia="Times New Roman" w:cs="Times New Roman"/>
          <w:color w:val="111111"/>
          <w:szCs w:val="28"/>
          <w:bdr w:val="none" w:sz="0" w:space="0" w:color="auto" w:frame="1"/>
          <w:lang w:eastAsia="ru-RU"/>
        </w:rPr>
        <w:t> </w:t>
      </w:r>
    </w:p>
    <w:p w:rsidR="00121B4F" w:rsidRPr="003850E8" w:rsidRDefault="00121B4F" w:rsidP="00121B4F">
      <w:pPr>
        <w:spacing w:after="0" w:line="240" w:lineRule="auto"/>
        <w:jc w:val="both"/>
        <w:textAlignment w:val="baseline"/>
        <w:rPr>
          <w:rFonts w:ascii="RobotoRegular" w:eastAsia="Times New Roman" w:hAnsi="RobotoRegular" w:cs="Times New Roman"/>
          <w:color w:val="212529"/>
          <w:szCs w:val="28"/>
          <w:lang w:eastAsia="ru-RU"/>
        </w:rPr>
      </w:pPr>
      <w:r w:rsidRPr="003850E8">
        <w:rPr>
          <w:rFonts w:eastAsia="Times New Roman" w:cs="Times New Roman"/>
          <w:i/>
          <w:iCs/>
          <w:color w:val="111111"/>
          <w:szCs w:val="28"/>
          <w:bdr w:val="none" w:sz="0" w:space="0" w:color="auto" w:frame="1"/>
          <w:lang w:eastAsia="ru-RU"/>
        </w:rPr>
        <w:t>Домашние насилие отличается от семейного конфликта тем, что конфликт может быть разрешён, а домашние насилие представляет собой повторяющиеся во времени инциденты.</w:t>
      </w:r>
    </w:p>
    <w:p w:rsidR="00121B4F" w:rsidRPr="003850E8" w:rsidRDefault="00121B4F" w:rsidP="00121B4F">
      <w:pPr>
        <w:spacing w:after="0" w:line="240" w:lineRule="auto"/>
        <w:jc w:val="both"/>
        <w:textAlignment w:val="baseline"/>
        <w:rPr>
          <w:rFonts w:ascii="RobotoRegular" w:eastAsia="Times New Roman" w:hAnsi="RobotoRegular" w:cs="Times New Roman"/>
          <w:color w:val="212529"/>
          <w:szCs w:val="28"/>
          <w:lang w:eastAsia="ru-RU"/>
        </w:rPr>
      </w:pPr>
      <w:r w:rsidRPr="003850E8">
        <w:rPr>
          <w:rFonts w:eastAsia="Times New Roman" w:cs="Times New Roman"/>
          <w:color w:val="111111"/>
          <w:szCs w:val="28"/>
          <w:bdr w:val="none" w:sz="0" w:space="0" w:color="auto" w:frame="1"/>
          <w:lang w:eastAsia="ru-RU"/>
        </w:rPr>
        <w:t>В семьях распространены следующие виды насилия:</w:t>
      </w:r>
    </w:p>
    <w:p w:rsidR="00121B4F" w:rsidRPr="003850E8" w:rsidRDefault="00121B4F" w:rsidP="00121B4F">
      <w:pPr>
        <w:spacing w:after="0" w:line="240" w:lineRule="auto"/>
        <w:jc w:val="both"/>
        <w:textAlignment w:val="baseline"/>
        <w:rPr>
          <w:rFonts w:ascii="RobotoRegular" w:eastAsia="Times New Roman" w:hAnsi="RobotoRegular" w:cs="Times New Roman"/>
          <w:color w:val="212529"/>
          <w:szCs w:val="28"/>
          <w:lang w:eastAsia="ru-RU"/>
        </w:rPr>
      </w:pPr>
      <w:r w:rsidRPr="003850E8">
        <w:rPr>
          <w:rFonts w:eastAsia="Times New Roman" w:cs="Times New Roman"/>
          <w:b/>
          <w:bCs/>
          <w:i/>
          <w:iCs/>
          <w:color w:val="111111"/>
          <w:szCs w:val="28"/>
          <w:bdr w:val="none" w:sz="0" w:space="0" w:color="auto" w:frame="1"/>
          <w:lang w:eastAsia="ru-RU"/>
        </w:rPr>
        <w:t>1. Пренебрежение нуждами ребенка</w:t>
      </w:r>
      <w:r w:rsidRPr="003850E8">
        <w:rPr>
          <w:rFonts w:eastAsia="Times New Roman" w:cs="Times New Roman"/>
          <w:color w:val="111111"/>
          <w:szCs w:val="28"/>
          <w:bdr w:val="none" w:sz="0" w:space="0" w:color="auto" w:frame="1"/>
          <w:lang w:eastAsia="ru-RU"/>
        </w:rPr>
        <w:t> (моральная жестокость, запущенность) - это отсутствие со стороны родителей элементарной о нем заботы, в результате чего нарушается его эмоциональное состояние и появляется угроза здоровью и развитию ребенка.</w:t>
      </w:r>
    </w:p>
    <w:p w:rsidR="00121B4F" w:rsidRPr="003850E8" w:rsidRDefault="00121B4F" w:rsidP="00121B4F">
      <w:pPr>
        <w:spacing w:after="0" w:line="240" w:lineRule="auto"/>
        <w:jc w:val="both"/>
        <w:textAlignment w:val="baseline"/>
        <w:rPr>
          <w:rFonts w:ascii="RobotoRegular" w:eastAsia="Times New Roman" w:hAnsi="RobotoRegular" w:cs="Times New Roman"/>
          <w:color w:val="212529"/>
          <w:szCs w:val="28"/>
          <w:lang w:eastAsia="ru-RU"/>
        </w:rPr>
      </w:pPr>
      <w:r w:rsidRPr="003850E8">
        <w:rPr>
          <w:rFonts w:eastAsia="Times New Roman" w:cs="Times New Roman"/>
          <w:b/>
          <w:bCs/>
          <w:i/>
          <w:iCs/>
          <w:color w:val="111111"/>
          <w:szCs w:val="28"/>
          <w:bdr w:val="none" w:sz="0" w:space="0" w:color="auto" w:frame="1"/>
          <w:lang w:eastAsia="ru-RU"/>
        </w:rPr>
        <w:t>2. Психическое /</w:t>
      </w:r>
      <w:r w:rsidRPr="003850E8">
        <w:rPr>
          <w:rFonts w:eastAsia="Times New Roman" w:cs="Times New Roman"/>
          <w:color w:val="111111"/>
          <w:szCs w:val="28"/>
          <w:bdr w:val="none" w:sz="0" w:space="0" w:color="auto" w:frame="1"/>
          <w:lang w:eastAsia="ru-RU"/>
        </w:rPr>
        <w:t> </w:t>
      </w:r>
      <w:r w:rsidRPr="003850E8">
        <w:rPr>
          <w:rFonts w:eastAsia="Times New Roman" w:cs="Times New Roman"/>
          <w:b/>
          <w:bCs/>
          <w:i/>
          <w:iCs/>
          <w:color w:val="111111"/>
          <w:szCs w:val="28"/>
          <w:bdr w:val="none" w:sz="0" w:space="0" w:color="auto" w:frame="1"/>
          <w:lang w:eastAsia="ru-RU"/>
        </w:rPr>
        <w:t>эмоциональное</w:t>
      </w:r>
      <w:r w:rsidRPr="003850E8">
        <w:rPr>
          <w:rFonts w:eastAsia="Times New Roman" w:cs="Times New Roman"/>
          <w:color w:val="111111"/>
          <w:szCs w:val="28"/>
          <w:bdr w:val="none" w:sz="0" w:space="0" w:color="auto" w:frame="1"/>
          <w:lang w:eastAsia="ru-RU"/>
        </w:rPr>
        <w:t xml:space="preserve"> /- это умышленное унижение чести и достоинства одного члена семьи другим, моральные угрозы, оскорбления, шантаж, постоянная критика и </w:t>
      </w:r>
      <w:proofErr w:type="gramStart"/>
      <w:r w:rsidRPr="003850E8">
        <w:rPr>
          <w:rFonts w:eastAsia="Times New Roman" w:cs="Times New Roman"/>
          <w:color w:val="111111"/>
          <w:szCs w:val="28"/>
          <w:bdr w:val="none" w:sz="0" w:space="0" w:color="auto" w:frame="1"/>
          <w:lang w:eastAsia="ru-RU"/>
        </w:rPr>
        <w:t>контроль за</w:t>
      </w:r>
      <w:proofErr w:type="gramEnd"/>
      <w:r w:rsidRPr="003850E8">
        <w:rPr>
          <w:rFonts w:eastAsia="Times New Roman" w:cs="Times New Roman"/>
          <w:color w:val="111111"/>
          <w:szCs w:val="28"/>
          <w:bdr w:val="none" w:sz="0" w:space="0" w:color="auto" w:frame="1"/>
          <w:lang w:eastAsia="ru-RU"/>
        </w:rPr>
        <w:t xml:space="preserve"> тем, что делают женщина или ребенок, с кем дружат, встречаются, разговаривают; запрет на общение с близкими людьми.</w:t>
      </w:r>
    </w:p>
    <w:p w:rsidR="00121B4F" w:rsidRPr="003850E8" w:rsidRDefault="00121B4F" w:rsidP="00121B4F">
      <w:pPr>
        <w:spacing w:after="0" w:line="240" w:lineRule="auto"/>
        <w:jc w:val="both"/>
        <w:textAlignment w:val="baseline"/>
        <w:rPr>
          <w:rFonts w:ascii="RobotoRegular" w:eastAsia="Times New Roman" w:hAnsi="RobotoRegular" w:cs="Times New Roman"/>
          <w:color w:val="212529"/>
          <w:szCs w:val="28"/>
          <w:lang w:eastAsia="ru-RU"/>
        </w:rPr>
      </w:pPr>
      <w:r w:rsidRPr="003850E8">
        <w:rPr>
          <w:rFonts w:eastAsia="Times New Roman" w:cs="Times New Roman"/>
          <w:b/>
          <w:bCs/>
          <w:i/>
          <w:iCs/>
          <w:color w:val="111111"/>
          <w:szCs w:val="28"/>
          <w:bdr w:val="none" w:sz="0" w:space="0" w:color="auto" w:frame="1"/>
          <w:lang w:eastAsia="ru-RU"/>
        </w:rPr>
        <w:t>3. Экономическое</w:t>
      </w:r>
      <w:r w:rsidRPr="003850E8">
        <w:rPr>
          <w:rFonts w:eastAsia="Times New Roman" w:cs="Times New Roman"/>
          <w:color w:val="111111"/>
          <w:szCs w:val="28"/>
          <w:bdr w:val="none" w:sz="0" w:space="0" w:color="auto" w:frame="1"/>
          <w:lang w:eastAsia="ru-RU"/>
        </w:rPr>
        <w:t> - это попытки лишения одним взрослым членом семьи другого возможности распоряжаться семейным бюджетом, иметь средства и право распоряжаться ими по своему усмотрению, экономическое давление на несовершеннолетних и т.п.</w:t>
      </w:r>
    </w:p>
    <w:p w:rsidR="00121B4F" w:rsidRPr="003850E8" w:rsidRDefault="00121B4F" w:rsidP="00121B4F">
      <w:pPr>
        <w:spacing w:after="0" w:line="240" w:lineRule="auto"/>
        <w:jc w:val="both"/>
        <w:textAlignment w:val="baseline"/>
        <w:rPr>
          <w:rFonts w:ascii="RobotoRegular" w:eastAsia="Times New Roman" w:hAnsi="RobotoRegular" w:cs="Times New Roman"/>
          <w:color w:val="212529"/>
          <w:szCs w:val="28"/>
          <w:lang w:eastAsia="ru-RU"/>
        </w:rPr>
      </w:pPr>
      <w:r w:rsidRPr="003850E8">
        <w:rPr>
          <w:rFonts w:eastAsia="Times New Roman" w:cs="Times New Roman"/>
          <w:b/>
          <w:bCs/>
          <w:i/>
          <w:iCs/>
          <w:color w:val="111111"/>
          <w:szCs w:val="28"/>
          <w:bdr w:val="none" w:sz="0" w:space="0" w:color="auto" w:frame="1"/>
          <w:lang w:eastAsia="ru-RU"/>
        </w:rPr>
        <w:t>4. Сексуальное</w:t>
      </w:r>
      <w:r w:rsidRPr="003850E8">
        <w:rPr>
          <w:rFonts w:eastAsia="Times New Roman" w:cs="Times New Roman"/>
          <w:color w:val="111111"/>
          <w:szCs w:val="28"/>
          <w:bdr w:val="none" w:sz="0" w:space="0" w:color="auto" w:frame="1"/>
          <w:lang w:eastAsia="ru-RU"/>
        </w:rPr>
        <w:t xml:space="preserve"> - это посягательство какого-то члена семьи на половую неприкосновенность другого, в частности сексуального характера. Это может быть сексуальное насилие над женщиной, а также вовлечение ребенка с его согласия и без него в сексуальные действия </w:t>
      </w:r>
      <w:proofErr w:type="gramStart"/>
      <w:r w:rsidRPr="003850E8">
        <w:rPr>
          <w:rFonts w:eastAsia="Times New Roman" w:cs="Times New Roman"/>
          <w:color w:val="111111"/>
          <w:szCs w:val="28"/>
          <w:bdr w:val="none" w:sz="0" w:space="0" w:color="auto" w:frame="1"/>
          <w:lang w:eastAsia="ru-RU"/>
        </w:rPr>
        <w:t>со</w:t>
      </w:r>
      <w:proofErr w:type="gramEnd"/>
      <w:r w:rsidRPr="003850E8">
        <w:rPr>
          <w:rFonts w:eastAsia="Times New Roman" w:cs="Times New Roman"/>
          <w:color w:val="111111"/>
          <w:szCs w:val="28"/>
          <w:bdr w:val="none" w:sz="0" w:space="0" w:color="auto" w:frame="1"/>
          <w:lang w:eastAsia="ru-RU"/>
        </w:rPr>
        <w:t xml:space="preserve"> взрослыми. Согласие ребенка </w:t>
      </w:r>
      <w:r w:rsidRPr="003850E8">
        <w:rPr>
          <w:rFonts w:eastAsia="Times New Roman" w:cs="Times New Roman"/>
          <w:color w:val="111111"/>
          <w:szCs w:val="28"/>
          <w:bdr w:val="none" w:sz="0" w:space="0" w:color="auto" w:frame="1"/>
          <w:lang w:eastAsia="ru-RU"/>
        </w:rPr>
        <w:lastRenderedPageBreak/>
        <w:t>на сексуальный контакт не дает основания считать его ненасильственным, поскольку ребенок не обладает свободой воли и не может предвидеть все негативные для себя последствия.</w:t>
      </w:r>
    </w:p>
    <w:p w:rsidR="00121B4F" w:rsidRPr="003850E8" w:rsidRDefault="00121B4F" w:rsidP="00121B4F">
      <w:pPr>
        <w:spacing w:after="0" w:line="240" w:lineRule="auto"/>
        <w:jc w:val="both"/>
        <w:textAlignment w:val="baseline"/>
        <w:rPr>
          <w:rFonts w:ascii="RobotoRegular" w:eastAsia="Times New Roman" w:hAnsi="RobotoRegular" w:cs="Times New Roman"/>
          <w:color w:val="212529"/>
          <w:szCs w:val="28"/>
          <w:lang w:eastAsia="ru-RU"/>
        </w:rPr>
      </w:pPr>
      <w:r w:rsidRPr="003850E8">
        <w:rPr>
          <w:rFonts w:eastAsia="Times New Roman" w:cs="Times New Roman"/>
          <w:b/>
          <w:bCs/>
          <w:i/>
          <w:iCs/>
          <w:color w:val="111111"/>
          <w:szCs w:val="28"/>
          <w:bdr w:val="none" w:sz="0" w:space="0" w:color="auto" w:frame="1"/>
          <w:lang w:eastAsia="ru-RU"/>
        </w:rPr>
        <w:t xml:space="preserve">5. </w:t>
      </w:r>
      <w:proofErr w:type="gramStart"/>
      <w:r w:rsidRPr="003850E8">
        <w:rPr>
          <w:rFonts w:eastAsia="Times New Roman" w:cs="Times New Roman"/>
          <w:b/>
          <w:bCs/>
          <w:i/>
          <w:iCs/>
          <w:color w:val="111111"/>
          <w:szCs w:val="28"/>
          <w:bdr w:val="none" w:sz="0" w:space="0" w:color="auto" w:frame="1"/>
          <w:lang w:eastAsia="ru-RU"/>
        </w:rPr>
        <w:t>Физическое</w:t>
      </w:r>
      <w:r w:rsidRPr="003850E8">
        <w:rPr>
          <w:rFonts w:eastAsia="Times New Roman" w:cs="Times New Roman"/>
          <w:color w:val="111111"/>
          <w:szCs w:val="28"/>
          <w:bdr w:val="none" w:sz="0" w:space="0" w:color="auto" w:frame="1"/>
          <w:lang w:eastAsia="ru-RU"/>
        </w:rPr>
        <w:t> – это умышленное нанесение вреда здоровью, причинение физической боли (избиение, пощечины, истязания, таскание за волосы, щипание и др.), лишение свободы, жилья, пищи, одежды и других нормальных условий жизни</w:t>
      </w:r>
      <w:r w:rsidRPr="003850E8">
        <w:rPr>
          <w:rFonts w:eastAsia="Times New Roman" w:cs="Times New Roman"/>
          <w:i/>
          <w:iCs/>
          <w:color w:val="111111"/>
          <w:szCs w:val="28"/>
          <w:bdr w:val="none" w:sz="0" w:space="0" w:color="auto" w:frame="1"/>
          <w:lang w:eastAsia="ru-RU"/>
        </w:rPr>
        <w:t>.</w:t>
      </w:r>
      <w:proofErr w:type="gramEnd"/>
    </w:p>
    <w:p w:rsidR="00121B4F" w:rsidRPr="003850E8" w:rsidRDefault="00121B4F" w:rsidP="00121B4F">
      <w:pPr>
        <w:spacing w:after="0" w:line="240" w:lineRule="auto"/>
        <w:jc w:val="both"/>
        <w:textAlignment w:val="baseline"/>
        <w:rPr>
          <w:rFonts w:ascii="RobotoRegular" w:eastAsia="Times New Roman" w:hAnsi="RobotoRegular" w:cs="Times New Roman"/>
          <w:color w:val="212529"/>
          <w:szCs w:val="28"/>
          <w:lang w:eastAsia="ru-RU"/>
        </w:rPr>
      </w:pPr>
      <w:proofErr w:type="gramStart"/>
      <w:r w:rsidRPr="003850E8">
        <w:rPr>
          <w:rFonts w:eastAsia="Times New Roman" w:cs="Times New Roman"/>
          <w:b/>
          <w:bCs/>
          <w:color w:val="111111"/>
          <w:szCs w:val="28"/>
          <w:bdr w:val="none" w:sz="0" w:space="0" w:color="auto" w:frame="1"/>
          <w:lang w:eastAsia="ru-RU"/>
        </w:rPr>
        <w:t>Причины возникновения насилия, лежащие в самой семье</w:t>
      </w:r>
      <w:r w:rsidRPr="003850E8">
        <w:rPr>
          <w:rFonts w:eastAsia="Times New Roman" w:cs="Times New Roman"/>
          <w:color w:val="111111"/>
          <w:szCs w:val="28"/>
          <w:bdr w:val="none" w:sz="0" w:space="0" w:color="auto" w:frame="1"/>
          <w:lang w:eastAsia="ru-RU"/>
        </w:rPr>
        <w:t>: материальные трудности; наличие в семье безработного; нерешенная жилищная проблема; алкоголизм и пьянство среди членов семьи; наличие наркоманов в семье; неполная семья; отчим или мачеха в семье; ребенок-инвалид или с проблемами со здоровьем; нежеланный ребенок; трудный ребенок; снятие многих моральных запретов; семейные конфликты; самоутверждение за счет слабых.</w:t>
      </w:r>
      <w:proofErr w:type="gramEnd"/>
    </w:p>
    <w:p w:rsidR="00121B4F" w:rsidRPr="003850E8" w:rsidRDefault="00121B4F" w:rsidP="00121B4F">
      <w:pPr>
        <w:spacing w:after="0" w:line="240" w:lineRule="auto"/>
        <w:jc w:val="both"/>
        <w:textAlignment w:val="baseline"/>
        <w:rPr>
          <w:rFonts w:ascii="RobotoRegular" w:eastAsia="Times New Roman" w:hAnsi="RobotoRegular" w:cs="Times New Roman"/>
          <w:color w:val="212529"/>
          <w:szCs w:val="28"/>
          <w:lang w:eastAsia="ru-RU"/>
        </w:rPr>
      </w:pPr>
      <w:r w:rsidRPr="003850E8">
        <w:rPr>
          <w:rFonts w:eastAsia="Times New Roman" w:cs="Times New Roman"/>
          <w:b/>
          <w:bCs/>
          <w:color w:val="111111"/>
          <w:szCs w:val="28"/>
          <w:bdr w:val="none" w:sz="0" w:space="0" w:color="auto" w:frame="1"/>
          <w:lang w:eastAsia="ru-RU"/>
        </w:rPr>
        <w:t>Сигналы выявления насилия над несовершеннолетними:</w:t>
      </w:r>
    </w:p>
    <w:p w:rsidR="00121B4F" w:rsidRPr="003850E8" w:rsidRDefault="00121B4F" w:rsidP="00121B4F">
      <w:pPr>
        <w:numPr>
          <w:ilvl w:val="0"/>
          <w:numId w:val="1"/>
        </w:numPr>
        <w:spacing w:after="0" w:line="240" w:lineRule="auto"/>
        <w:ind w:left="0"/>
        <w:jc w:val="both"/>
        <w:textAlignment w:val="baseline"/>
        <w:rPr>
          <w:rFonts w:eastAsia="Times New Roman" w:cs="Times New Roman"/>
          <w:color w:val="212529"/>
          <w:szCs w:val="28"/>
          <w:lang w:eastAsia="ru-RU"/>
        </w:rPr>
      </w:pPr>
      <w:r w:rsidRPr="003850E8">
        <w:rPr>
          <w:rFonts w:eastAsia="Times New Roman" w:cs="Times New Roman"/>
          <w:color w:val="111111"/>
          <w:szCs w:val="28"/>
          <w:bdr w:val="none" w:sz="0" w:space="0" w:color="auto" w:frame="1"/>
          <w:lang w:eastAsia="ru-RU"/>
        </w:rPr>
        <w:t>состояние здоровья и внешний вид ребенка (опасное для жизни ребенка заболевание, лечением которого не занимаются родители; наличие травм, синяков; неряшливый вид ребенка и др.);</w:t>
      </w:r>
    </w:p>
    <w:p w:rsidR="00121B4F" w:rsidRPr="003850E8" w:rsidRDefault="00121B4F" w:rsidP="00121B4F">
      <w:pPr>
        <w:numPr>
          <w:ilvl w:val="0"/>
          <w:numId w:val="1"/>
        </w:numPr>
        <w:spacing w:after="0" w:line="240" w:lineRule="auto"/>
        <w:ind w:left="0"/>
        <w:jc w:val="both"/>
        <w:textAlignment w:val="baseline"/>
        <w:rPr>
          <w:rFonts w:eastAsia="Times New Roman" w:cs="Times New Roman"/>
          <w:color w:val="212529"/>
          <w:szCs w:val="28"/>
          <w:lang w:eastAsia="ru-RU"/>
        </w:rPr>
      </w:pPr>
      <w:r w:rsidRPr="003850E8">
        <w:rPr>
          <w:rFonts w:eastAsia="Times New Roman" w:cs="Times New Roman"/>
          <w:color w:val="111111"/>
          <w:szCs w:val="28"/>
          <w:bdr w:val="none" w:sz="0" w:space="0" w:color="auto" w:frame="1"/>
          <w:lang w:eastAsia="ru-RU"/>
        </w:rPr>
        <w:t>особенности поведения ребенка в учреждениях образования (агрессивность в отношении сверстников и взрослых; замкнутость; чрезмерная возбудимость и др.);</w:t>
      </w:r>
    </w:p>
    <w:p w:rsidR="00121B4F" w:rsidRPr="003850E8" w:rsidRDefault="00121B4F" w:rsidP="00121B4F">
      <w:pPr>
        <w:numPr>
          <w:ilvl w:val="0"/>
          <w:numId w:val="1"/>
        </w:numPr>
        <w:spacing w:after="0" w:line="240" w:lineRule="auto"/>
        <w:ind w:left="0"/>
        <w:jc w:val="both"/>
        <w:textAlignment w:val="baseline"/>
        <w:rPr>
          <w:rFonts w:eastAsia="Times New Roman" w:cs="Times New Roman"/>
          <w:color w:val="212529"/>
          <w:szCs w:val="28"/>
          <w:lang w:eastAsia="ru-RU"/>
        </w:rPr>
      </w:pPr>
      <w:r w:rsidRPr="003850E8">
        <w:rPr>
          <w:rFonts w:eastAsia="Times New Roman" w:cs="Times New Roman"/>
          <w:color w:val="111111"/>
          <w:szCs w:val="28"/>
          <w:bdr w:val="none" w:sz="0" w:space="0" w:color="auto" w:frame="1"/>
          <w:lang w:eastAsia="ru-RU"/>
        </w:rPr>
        <w:t>низкий уровень педагогического потенциала семьи (отсутствие интереса к делам ребенка в учебном заведении; уклонение от родительских обязанностей, отсутствие заботы; употребление алкоголя или других наркотических средств);</w:t>
      </w:r>
    </w:p>
    <w:p w:rsidR="00121B4F" w:rsidRPr="003850E8" w:rsidRDefault="00121B4F" w:rsidP="00121B4F">
      <w:pPr>
        <w:numPr>
          <w:ilvl w:val="0"/>
          <w:numId w:val="1"/>
        </w:numPr>
        <w:spacing w:after="0" w:line="240" w:lineRule="auto"/>
        <w:ind w:left="0"/>
        <w:jc w:val="both"/>
        <w:textAlignment w:val="baseline"/>
        <w:rPr>
          <w:rFonts w:eastAsia="Times New Roman" w:cs="Times New Roman"/>
          <w:color w:val="212529"/>
          <w:szCs w:val="28"/>
          <w:lang w:eastAsia="ru-RU"/>
        </w:rPr>
      </w:pPr>
      <w:r w:rsidRPr="003850E8">
        <w:rPr>
          <w:rFonts w:eastAsia="Times New Roman" w:cs="Times New Roman"/>
          <w:color w:val="111111"/>
          <w:szCs w:val="28"/>
          <w:bdr w:val="none" w:sz="0" w:space="0" w:color="auto" w:frame="1"/>
          <w:lang w:eastAsia="ru-RU"/>
        </w:rPr>
        <w:t>отношение семьи к учреждению образования, которое посещает их ребенок (уклонение от контакта с работниками и администрацией учреждения образования; неявка на родительские собрания и др.);</w:t>
      </w:r>
    </w:p>
    <w:p w:rsidR="00121B4F" w:rsidRPr="003850E8" w:rsidRDefault="00121B4F" w:rsidP="00121B4F">
      <w:pPr>
        <w:numPr>
          <w:ilvl w:val="0"/>
          <w:numId w:val="1"/>
        </w:numPr>
        <w:spacing w:after="0" w:line="240" w:lineRule="auto"/>
        <w:ind w:left="0"/>
        <w:jc w:val="both"/>
        <w:textAlignment w:val="baseline"/>
        <w:rPr>
          <w:rFonts w:eastAsia="Times New Roman" w:cs="Times New Roman"/>
          <w:color w:val="212529"/>
          <w:szCs w:val="28"/>
          <w:lang w:eastAsia="ru-RU"/>
        </w:rPr>
      </w:pPr>
      <w:r w:rsidRPr="003850E8">
        <w:rPr>
          <w:rFonts w:eastAsia="Times New Roman" w:cs="Times New Roman"/>
          <w:color w:val="111111"/>
          <w:szCs w:val="28"/>
          <w:bdr w:val="none" w:sz="0" w:space="0" w:color="auto" w:frame="1"/>
          <w:lang w:eastAsia="ru-RU"/>
        </w:rPr>
        <w:t>задолженность по плате за техническое обслуживание, пользование жилым помещением, коммунальные услуги;</w:t>
      </w:r>
    </w:p>
    <w:p w:rsidR="00121B4F" w:rsidRPr="003850E8" w:rsidRDefault="00121B4F" w:rsidP="00121B4F">
      <w:pPr>
        <w:numPr>
          <w:ilvl w:val="0"/>
          <w:numId w:val="1"/>
        </w:numPr>
        <w:spacing w:after="0" w:line="240" w:lineRule="auto"/>
        <w:ind w:left="0"/>
        <w:jc w:val="both"/>
        <w:textAlignment w:val="baseline"/>
        <w:rPr>
          <w:rFonts w:eastAsia="Times New Roman" w:cs="Times New Roman"/>
          <w:color w:val="212529"/>
          <w:szCs w:val="28"/>
          <w:lang w:eastAsia="ru-RU"/>
        </w:rPr>
      </w:pPr>
      <w:r w:rsidRPr="003850E8">
        <w:rPr>
          <w:rFonts w:eastAsia="Times New Roman" w:cs="Times New Roman"/>
          <w:color w:val="111111"/>
          <w:szCs w:val="28"/>
          <w:bdr w:val="none" w:sz="0" w:space="0" w:color="auto" w:frame="1"/>
          <w:lang w:eastAsia="ru-RU"/>
        </w:rPr>
        <w:t>заявления в органы внутренних дел об уходах несовершеннолетних из дома, их розыске и др.</w:t>
      </w:r>
    </w:p>
    <w:p w:rsidR="00121B4F" w:rsidRDefault="00121B4F" w:rsidP="00121B4F">
      <w:pPr>
        <w:spacing w:line="240" w:lineRule="auto"/>
        <w:rPr>
          <w:szCs w:val="28"/>
        </w:rPr>
      </w:pPr>
    </w:p>
    <w:p w:rsidR="006F07C1" w:rsidRDefault="006F07C1"/>
    <w:sectPr w:rsidR="006F07C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RobotoRegular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D796E20"/>
    <w:multiLevelType w:val="multilevel"/>
    <w:tmpl w:val="09F8D7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1B4F"/>
    <w:rsid w:val="00121B4F"/>
    <w:rsid w:val="006F07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1B4F"/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21B4F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1B4F"/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21B4F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639</Words>
  <Characters>3645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Ghost</dc:creator>
  <cp:lastModifiedBy>Ghost</cp:lastModifiedBy>
  <cp:revision>1</cp:revision>
  <dcterms:created xsi:type="dcterms:W3CDTF">2023-02-14T08:15:00Z</dcterms:created>
  <dcterms:modified xsi:type="dcterms:W3CDTF">2023-02-14T08:16:00Z</dcterms:modified>
</cp:coreProperties>
</file>